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2BE1" w:rsidRDefault="001F2BE1" w:rsidP="001F2BE1">
      <w:pPr>
        <w:jc w:val="both"/>
      </w:pPr>
    </w:p>
    <w:p w:rsidR="001F2BE1" w:rsidRDefault="001F2BE1" w:rsidP="001F2BE1">
      <w:pPr>
        <w:jc w:val="center"/>
      </w:pPr>
      <w:r w:rsidRPr="00E81F9D">
        <w:rPr>
          <w:noProof/>
          <w:lang w:val="en-US"/>
        </w:rPr>
        <w:drawing>
          <wp:inline distT="0" distB="0" distL="0" distR="0" wp14:anchorId="4C71C148" wp14:editId="4310D72D">
            <wp:extent cx="787564" cy="962025"/>
            <wp:effectExtent l="0" t="0" r="0" b="0"/>
            <wp:docPr id="1" name="Picture 7" descr="republika-e-shqiperise-stema-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publika-e-shqiperise-stema-zyrtare"/>
                    <pic:cNvPicPr>
                      <a:picLocks noChangeAspect="1" noChangeArrowheads="1"/>
                    </pic:cNvPicPr>
                  </pic:nvPicPr>
                  <pic:blipFill>
                    <a:blip r:embed="rId7" cstate="print"/>
                    <a:srcRect/>
                    <a:stretch>
                      <a:fillRect/>
                    </a:stretch>
                  </pic:blipFill>
                  <pic:spPr bwMode="auto">
                    <a:xfrm>
                      <a:off x="0" y="0"/>
                      <a:ext cx="796566" cy="973021"/>
                    </a:xfrm>
                    <a:prstGeom prst="rect">
                      <a:avLst/>
                    </a:prstGeom>
                    <a:noFill/>
                    <a:ln w="9525">
                      <a:noFill/>
                      <a:miter lim="800000"/>
                      <a:headEnd/>
                      <a:tailEnd/>
                    </a:ln>
                  </pic:spPr>
                </pic:pic>
              </a:graphicData>
            </a:graphic>
          </wp:inline>
        </w:drawing>
      </w:r>
    </w:p>
    <w:p w:rsidR="001F2BE1" w:rsidRPr="00A804D9" w:rsidRDefault="001F2BE1" w:rsidP="001F2BE1">
      <w:pPr>
        <w:pStyle w:val="NoSpacing"/>
        <w:tabs>
          <w:tab w:val="center" w:pos="4680"/>
        </w:tabs>
        <w:jc w:val="center"/>
        <w:rPr>
          <w:rFonts w:ascii="Times New Roman" w:hAnsi="Times New Roman"/>
          <w:b/>
          <w:sz w:val="24"/>
          <w:szCs w:val="24"/>
          <w:lang w:val="de-DE"/>
        </w:rPr>
      </w:pPr>
      <w:r>
        <w:rPr>
          <w:rFonts w:ascii="Times New Roman" w:hAnsi="Times New Roman"/>
          <w:b/>
          <w:sz w:val="24"/>
          <w:szCs w:val="24"/>
          <w:lang w:val="de-DE"/>
        </w:rPr>
        <w:t>REPUBLIKA  E  SHQIPËRISË</w:t>
      </w:r>
    </w:p>
    <w:p w:rsidR="001F2BE1" w:rsidRDefault="001F2BE1" w:rsidP="001F2BE1">
      <w:pPr>
        <w:pStyle w:val="NoSpacing"/>
        <w:pBdr>
          <w:bottom w:val="single" w:sz="12" w:space="1" w:color="auto"/>
        </w:pBdr>
        <w:jc w:val="center"/>
        <w:rPr>
          <w:rFonts w:ascii="Times New Roman" w:hAnsi="Times New Roman"/>
          <w:b/>
          <w:sz w:val="24"/>
          <w:szCs w:val="24"/>
          <w:lang w:val="de-DE"/>
        </w:rPr>
      </w:pPr>
      <w:r w:rsidRPr="00A804D9">
        <w:rPr>
          <w:rFonts w:ascii="Times New Roman" w:hAnsi="Times New Roman"/>
          <w:b/>
          <w:sz w:val="24"/>
          <w:szCs w:val="24"/>
          <w:lang w:val="de-DE"/>
        </w:rPr>
        <w:t>“</w:t>
      </w:r>
      <w:r>
        <w:rPr>
          <w:rFonts w:ascii="Times New Roman" w:hAnsi="Times New Roman"/>
          <w:b/>
          <w:sz w:val="24"/>
          <w:szCs w:val="24"/>
          <w:lang w:val="de-DE"/>
        </w:rPr>
        <w:t xml:space="preserve">SHOQERIA RAJONALE </w:t>
      </w:r>
      <w:r w:rsidRPr="00A804D9">
        <w:rPr>
          <w:rFonts w:ascii="Times New Roman" w:hAnsi="Times New Roman"/>
          <w:b/>
          <w:sz w:val="24"/>
          <w:szCs w:val="24"/>
          <w:lang w:val="de-DE"/>
        </w:rPr>
        <w:t>UJËSJELLËS</w:t>
      </w:r>
      <w:r>
        <w:rPr>
          <w:rFonts w:ascii="Times New Roman" w:hAnsi="Times New Roman"/>
          <w:b/>
          <w:sz w:val="24"/>
          <w:szCs w:val="24"/>
          <w:lang w:val="de-DE"/>
        </w:rPr>
        <w:t>-KANALIZIME</w:t>
      </w:r>
      <w:r w:rsidRPr="00A804D9">
        <w:rPr>
          <w:rFonts w:ascii="Times New Roman" w:hAnsi="Times New Roman"/>
          <w:b/>
          <w:sz w:val="24"/>
          <w:szCs w:val="24"/>
          <w:lang w:val="de-DE"/>
        </w:rPr>
        <w:t>”</w:t>
      </w:r>
    </w:p>
    <w:p w:rsidR="001F2BE1" w:rsidRDefault="001F2BE1" w:rsidP="001F2BE1">
      <w:pPr>
        <w:pStyle w:val="NoSpacing"/>
        <w:pBdr>
          <w:bottom w:val="single" w:sz="12" w:space="1" w:color="auto"/>
        </w:pBdr>
        <w:jc w:val="center"/>
        <w:rPr>
          <w:rFonts w:ascii="Times New Roman" w:hAnsi="Times New Roman"/>
          <w:b/>
          <w:sz w:val="24"/>
          <w:szCs w:val="24"/>
          <w:lang w:val="de-DE"/>
        </w:rPr>
      </w:pPr>
      <w:r>
        <w:rPr>
          <w:rFonts w:ascii="Times New Roman" w:hAnsi="Times New Roman"/>
          <w:b/>
          <w:sz w:val="24"/>
          <w:szCs w:val="24"/>
          <w:lang w:val="de-DE"/>
        </w:rPr>
        <w:t>Fier</w:t>
      </w:r>
    </w:p>
    <w:p w:rsidR="006B1D13" w:rsidRDefault="006B1D13" w:rsidP="009C5347">
      <w:pPr>
        <w:pStyle w:val="Heading1"/>
        <w:numPr>
          <w:ilvl w:val="0"/>
          <w:numId w:val="8"/>
        </w:numPr>
        <w:spacing w:line="240" w:lineRule="auto"/>
        <w:rPr>
          <w:lang w:val="pt-BR"/>
        </w:rPr>
      </w:pPr>
      <w:r>
        <w:rPr>
          <w:lang w:val="pt-BR"/>
        </w:rPr>
        <w:t>Situata  e treguesve të performancës</w:t>
      </w:r>
      <w:r w:rsidR="00B67073">
        <w:rPr>
          <w:lang w:val="pt-BR"/>
        </w:rPr>
        <w:t xml:space="preserve"> per vitin 2025</w:t>
      </w:r>
    </w:p>
    <w:p w:rsidR="00F11D7A" w:rsidRPr="00F11D7A" w:rsidRDefault="00F11D7A" w:rsidP="00F11D7A">
      <w:pPr>
        <w:rPr>
          <w:lang w:val="pt-BR"/>
        </w:rPr>
      </w:pPr>
    </w:p>
    <w:p w:rsidR="001F2BE1" w:rsidRPr="00646F48" w:rsidRDefault="001F2BE1" w:rsidP="001F2BE1">
      <w:pPr>
        <w:jc w:val="both"/>
        <w:rPr>
          <w:lang w:val="sq-AL"/>
        </w:rPr>
      </w:pPr>
      <w:r>
        <w:rPr>
          <w:lang w:val="sq-AL"/>
        </w:rPr>
        <w:t xml:space="preserve">Shoqëria Rajonale </w:t>
      </w:r>
      <w:r w:rsidRPr="00DE6ECE">
        <w:rPr>
          <w:lang w:val="sq-AL"/>
        </w:rPr>
        <w:t xml:space="preserve"> UK Fier </w:t>
      </w:r>
      <w:r w:rsidR="00A408E4">
        <w:rPr>
          <w:lang w:val="sq-AL"/>
        </w:rPr>
        <w:t>p</w:t>
      </w:r>
      <w:r>
        <w:rPr>
          <w:lang w:val="sq-AL"/>
        </w:rPr>
        <w:t>ër të zhvilluar aktivitetin e saj Shoqëria Rajonale për vitin 202</w:t>
      </w:r>
      <w:r w:rsidR="009D2C31">
        <w:rPr>
          <w:lang w:val="sq-AL"/>
        </w:rPr>
        <w:t>5</w:t>
      </w:r>
      <w:r>
        <w:rPr>
          <w:lang w:val="sq-AL"/>
        </w:rPr>
        <w:t xml:space="preserve"> është mbështetur në planin e zhvillimit të shoqërisë të miratuar nga </w:t>
      </w:r>
      <w:r w:rsidR="006F2EB8">
        <w:rPr>
          <w:lang w:val="sq-AL"/>
        </w:rPr>
        <w:t xml:space="preserve">Asambleja </w:t>
      </w:r>
      <w:r>
        <w:rPr>
          <w:lang w:val="sq-AL"/>
        </w:rPr>
        <w:t xml:space="preserve">e </w:t>
      </w:r>
      <w:r w:rsidRPr="00755E77">
        <w:rPr>
          <w:lang w:val="sq-AL"/>
        </w:rPr>
        <w:t>Vendimin NR</w:t>
      </w:r>
      <w:r w:rsidR="00195152">
        <w:rPr>
          <w:lang w:val="sq-AL"/>
        </w:rPr>
        <w:t xml:space="preserve"> </w:t>
      </w:r>
      <w:r w:rsidR="00755E77" w:rsidRPr="00755E77">
        <w:rPr>
          <w:lang w:val="sq-AL"/>
        </w:rPr>
        <w:t>0</w:t>
      </w:r>
      <w:r w:rsidR="00D837C8">
        <w:rPr>
          <w:lang w:val="sq-AL"/>
        </w:rPr>
        <w:t>2</w:t>
      </w:r>
      <w:r w:rsidRPr="00755E77">
        <w:rPr>
          <w:lang w:val="sq-AL"/>
        </w:rPr>
        <w:t xml:space="preserve"> Datë  </w:t>
      </w:r>
      <w:r w:rsidR="00D837C8">
        <w:rPr>
          <w:lang w:val="sq-AL"/>
        </w:rPr>
        <w:t>01.07/2025</w:t>
      </w:r>
    </w:p>
    <w:p w:rsidR="001F2BE1" w:rsidRDefault="00AE5A7C" w:rsidP="001F2BE1">
      <w:pPr>
        <w:jc w:val="both"/>
        <w:rPr>
          <w:lang w:val="sq-AL"/>
        </w:rPr>
      </w:pPr>
      <w:r>
        <w:rPr>
          <w:lang w:val="sq-AL"/>
        </w:rPr>
        <w:t xml:space="preserve">Në tabelat </w:t>
      </w:r>
      <w:r w:rsidR="001F2BE1">
        <w:rPr>
          <w:lang w:val="sq-AL"/>
        </w:rPr>
        <w:t xml:space="preserve"> e mëposhtme paraqiten të gjithë tregue</w:t>
      </w:r>
      <w:r w:rsidR="006F4CE6">
        <w:rPr>
          <w:lang w:val="sq-AL"/>
        </w:rPr>
        <w:t>sit e performancës për shoqërine</w:t>
      </w:r>
      <w:r w:rsidR="001F2BE1">
        <w:rPr>
          <w:lang w:val="sq-AL"/>
        </w:rPr>
        <w:t xml:space="preserve"> për vitin 202</w:t>
      </w:r>
      <w:r w:rsidR="0096533A">
        <w:rPr>
          <w:lang w:val="sq-AL"/>
        </w:rPr>
        <w:t>5</w:t>
      </w:r>
      <w:r w:rsidR="001F2BE1">
        <w:rPr>
          <w:lang w:val="sq-AL"/>
        </w:rPr>
        <w:t xml:space="preserve"> </w:t>
      </w:r>
      <w:r>
        <w:rPr>
          <w:lang w:val="sq-AL"/>
        </w:rPr>
        <w:t>.</w:t>
      </w:r>
    </w:p>
    <w:p w:rsidR="00AE5A7C" w:rsidRDefault="00AE5A7C" w:rsidP="001F2BE1">
      <w:pPr>
        <w:jc w:val="both"/>
        <w:rPr>
          <w:lang w:val="sq-AL"/>
        </w:rPr>
      </w:pPr>
      <w:r>
        <w:rPr>
          <w:lang w:val="sq-AL"/>
        </w:rPr>
        <w:t>Situata ne lidhje me abonentet e shoqerise sipas rajoneve :</w:t>
      </w:r>
    </w:p>
    <w:p w:rsidR="00A45818" w:rsidRPr="00DE584D" w:rsidRDefault="00DE584D" w:rsidP="001F2BE1">
      <w:pPr>
        <w:ind w:left="0"/>
        <w:jc w:val="both"/>
        <w:rPr>
          <w:lang w:val="sq-AL"/>
        </w:rPr>
      </w:pPr>
      <w:r w:rsidRPr="00DE584D">
        <w:drawing>
          <wp:inline distT="0" distB="0" distL="0" distR="0">
            <wp:extent cx="5943539" cy="2514600"/>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68910" cy="2525334"/>
                    </a:xfrm>
                    <a:prstGeom prst="rect">
                      <a:avLst/>
                    </a:prstGeom>
                    <a:noFill/>
                    <a:ln>
                      <a:noFill/>
                    </a:ln>
                  </pic:spPr>
                </pic:pic>
              </a:graphicData>
            </a:graphic>
          </wp:inline>
        </w:drawing>
      </w:r>
    </w:p>
    <w:p w:rsidR="001F2BE1" w:rsidRDefault="00DE584D" w:rsidP="001F2BE1">
      <w:pPr>
        <w:ind w:left="0"/>
        <w:jc w:val="both"/>
      </w:pPr>
      <w:r>
        <w:t xml:space="preserve">Shoqeria eshte ne procesin e marjes ne dorezim te matesave te instaluar nga shoqeria Albstar ne zonen e investimit ne lagjen 1 Maji dhe Sheq i vogel i cili do te bej te mundur qe 1100 abonente </w:t>
      </w:r>
      <w:r w:rsidR="0005105D">
        <w:t xml:space="preserve">,blloku i pare i abonenteve </w:t>
      </w:r>
      <w:r>
        <w:t>te kesaj zone te kalojne nga leximi me afrofe ne leximin me mates.</w:t>
      </w:r>
    </w:p>
    <w:p w:rsidR="0005105D" w:rsidRPr="003329B7" w:rsidRDefault="0005105D" w:rsidP="001F2BE1">
      <w:pPr>
        <w:ind w:left="0"/>
        <w:jc w:val="both"/>
      </w:pPr>
    </w:p>
    <w:p w:rsidR="00BF7906" w:rsidRDefault="00BF7906" w:rsidP="00BF7906">
      <w:pPr>
        <w:pStyle w:val="ListParagraph"/>
        <w:ind w:left="1350"/>
        <w:jc w:val="both"/>
      </w:pPr>
    </w:p>
    <w:p w:rsidR="00A3526F" w:rsidRPr="006E1E72" w:rsidRDefault="00A3526F" w:rsidP="00BF7906">
      <w:pPr>
        <w:pStyle w:val="ListParagraph"/>
        <w:ind w:left="1350"/>
        <w:jc w:val="both"/>
      </w:pPr>
    </w:p>
    <w:p w:rsidR="0005105D" w:rsidRDefault="0005105D" w:rsidP="00852347">
      <w:pPr>
        <w:ind w:left="0"/>
        <w:jc w:val="both"/>
      </w:pPr>
      <w:r>
        <w:t>Situata ne lidhje me kontratat e reja te abonenteve  paraqitet:</w:t>
      </w:r>
    </w:p>
    <w:p w:rsidR="00B81AA3" w:rsidRDefault="00852347" w:rsidP="00852347">
      <w:pPr>
        <w:ind w:left="0"/>
        <w:jc w:val="both"/>
      </w:pPr>
      <w:r w:rsidRPr="00B81AA3">
        <w:t xml:space="preserve">Per </w:t>
      </w:r>
      <w:r w:rsidR="00773220">
        <w:t xml:space="preserve">vitin </w:t>
      </w:r>
      <w:r w:rsidR="00B81AA3">
        <w:t xml:space="preserve"> 2025 </w:t>
      </w:r>
      <w:r w:rsidRPr="00B81AA3">
        <w:t xml:space="preserve">jane lidhur </w:t>
      </w:r>
      <w:r w:rsidR="001F2BE1" w:rsidRPr="00B81AA3">
        <w:t xml:space="preserve"> </w:t>
      </w:r>
      <w:r w:rsidR="008E7637" w:rsidRPr="00B81AA3">
        <w:t>314</w:t>
      </w:r>
      <w:r w:rsidR="006E1E72" w:rsidRPr="00B81AA3">
        <w:t xml:space="preserve"> </w:t>
      </w:r>
      <w:r w:rsidRPr="00B81AA3">
        <w:t xml:space="preserve">kontrata te reja </w:t>
      </w:r>
      <w:r w:rsidR="006E1E72" w:rsidRPr="00B81AA3">
        <w:t xml:space="preserve">te </w:t>
      </w:r>
      <w:r w:rsidR="00B81AA3">
        <w:t xml:space="preserve">ndara ne </w:t>
      </w:r>
    </w:p>
    <w:p w:rsidR="00B81AA3" w:rsidRDefault="00B81AA3" w:rsidP="00B81AA3">
      <w:pPr>
        <w:pStyle w:val="ListParagraph"/>
        <w:numPr>
          <w:ilvl w:val="0"/>
          <w:numId w:val="24"/>
        </w:numPr>
        <w:jc w:val="both"/>
      </w:pPr>
      <w:r>
        <w:t xml:space="preserve">Kontrata te kategorise abonent familjar </w:t>
      </w:r>
      <w:r w:rsidR="008E7637" w:rsidRPr="00B81AA3">
        <w:t xml:space="preserve">278 kontrata </w:t>
      </w:r>
    </w:p>
    <w:p w:rsidR="001F2BE1" w:rsidRPr="00B81AA3" w:rsidRDefault="00B81AA3" w:rsidP="00B81AA3">
      <w:pPr>
        <w:pStyle w:val="ListParagraph"/>
        <w:numPr>
          <w:ilvl w:val="0"/>
          <w:numId w:val="24"/>
        </w:numPr>
        <w:jc w:val="both"/>
      </w:pPr>
      <w:r>
        <w:t xml:space="preserve">Kontrata te kategorise emte private       </w:t>
      </w:r>
      <w:r w:rsidR="008E7637" w:rsidRPr="00B81AA3">
        <w:t xml:space="preserve"> 36 kontrata </w:t>
      </w:r>
    </w:p>
    <w:p w:rsidR="00BF7906" w:rsidRDefault="00BF7906" w:rsidP="00BF7906">
      <w:pPr>
        <w:pStyle w:val="ListParagraph"/>
        <w:ind w:left="1350"/>
        <w:jc w:val="both"/>
        <w:rPr>
          <w:b/>
          <w:highlight w:val="yellow"/>
        </w:rPr>
      </w:pPr>
    </w:p>
    <w:p w:rsidR="006E1E72" w:rsidRDefault="005C1F60" w:rsidP="00773220">
      <w:pPr>
        <w:pStyle w:val="ListParagraph"/>
        <w:ind w:left="1350"/>
        <w:jc w:val="both"/>
        <w:rPr>
          <w:rFonts w:ascii="Times New Roman" w:eastAsia="Times New Roman" w:hAnsi="Times New Roman" w:cs="Times New Roman"/>
          <w:b/>
          <w:bCs/>
          <w:lang w:val="sq-AL"/>
        </w:rPr>
      </w:pPr>
      <w:r w:rsidRPr="0096533A">
        <w:rPr>
          <w:rFonts w:ascii="Times New Roman" w:eastAsia="Times New Roman" w:hAnsi="Times New Roman" w:cs="Times New Roman"/>
          <w:b/>
          <w:bCs/>
          <w:highlight w:val="yellow"/>
          <w:lang w:val="sq-AL"/>
        </w:rPr>
        <w:t xml:space="preserve">   </w:t>
      </w:r>
    </w:p>
    <w:p w:rsidR="004475D9" w:rsidRDefault="005E51F8" w:rsidP="005E51F8">
      <w:pPr>
        <w:tabs>
          <w:tab w:val="left" w:pos="765"/>
        </w:tabs>
        <w:ind w:left="0"/>
        <w:rPr>
          <w:rFonts w:ascii="Times New Roman" w:hAnsi="Times New Roman"/>
          <w:lang w:val="sq-AL"/>
        </w:rPr>
      </w:pPr>
      <w:r>
        <w:rPr>
          <w:rFonts w:ascii="Times New Roman" w:hAnsi="Times New Roman"/>
          <w:lang w:val="sq-AL"/>
        </w:rPr>
        <w:tab/>
      </w:r>
      <w:r w:rsidRPr="005E51F8">
        <w:drawing>
          <wp:inline distT="0" distB="0" distL="0" distR="0">
            <wp:extent cx="3724275" cy="12096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24275" cy="1209675"/>
                    </a:xfrm>
                    <a:prstGeom prst="rect">
                      <a:avLst/>
                    </a:prstGeom>
                    <a:noFill/>
                    <a:ln>
                      <a:noFill/>
                    </a:ln>
                  </pic:spPr>
                </pic:pic>
              </a:graphicData>
            </a:graphic>
          </wp:inline>
        </w:drawing>
      </w:r>
    </w:p>
    <w:p w:rsidR="00EE250F" w:rsidRDefault="00EE250F" w:rsidP="005E51F8">
      <w:pPr>
        <w:tabs>
          <w:tab w:val="left" w:pos="765"/>
        </w:tabs>
        <w:ind w:left="0"/>
        <w:rPr>
          <w:rFonts w:ascii="Times New Roman" w:hAnsi="Times New Roman"/>
          <w:lang w:val="sq-AL"/>
        </w:rPr>
      </w:pPr>
    </w:p>
    <w:p w:rsidR="00EE250F" w:rsidRPr="001A29DA" w:rsidRDefault="00EE250F" w:rsidP="00EE250F">
      <w:pPr>
        <w:spacing w:after="0" w:line="240" w:lineRule="auto"/>
        <w:jc w:val="both"/>
        <w:rPr>
          <w:rFonts w:ascii="Times New Roman" w:eastAsia="Times New Roman" w:hAnsi="Times New Roman" w:cs="Times New Roman"/>
          <w:b/>
          <w:lang w:val="sq-AL"/>
        </w:rPr>
      </w:pPr>
      <w:r>
        <w:rPr>
          <w:rFonts w:ascii="Times New Roman" w:eastAsia="Times New Roman" w:hAnsi="Times New Roman" w:cs="Times New Roman"/>
          <w:b/>
          <w:bCs/>
          <w:lang w:val="sq-AL"/>
        </w:rPr>
        <w:t xml:space="preserve">Situata mbi </w:t>
      </w:r>
      <w:r w:rsidRPr="00821193">
        <w:rPr>
          <w:rFonts w:ascii="Times New Roman" w:eastAsia="Times New Roman" w:hAnsi="Times New Roman" w:cs="Times New Roman"/>
          <w:b/>
          <w:bCs/>
          <w:lang w:val="sq-AL"/>
        </w:rPr>
        <w:t xml:space="preserve"> </w:t>
      </w:r>
      <w:r w:rsidRPr="00821193">
        <w:rPr>
          <w:rFonts w:ascii="Times New Roman" w:eastAsia="Times New Roman" w:hAnsi="Times New Roman" w:cs="Times New Roman"/>
          <w:b/>
          <w:lang w:val="sq-AL"/>
        </w:rPr>
        <w:t>Bilanci</w:t>
      </w:r>
      <w:r>
        <w:rPr>
          <w:rFonts w:ascii="Times New Roman" w:eastAsia="Times New Roman" w:hAnsi="Times New Roman" w:cs="Times New Roman"/>
          <w:b/>
          <w:lang w:val="sq-AL"/>
        </w:rPr>
        <w:t>n</w:t>
      </w:r>
      <w:r w:rsidRPr="00821193">
        <w:rPr>
          <w:rFonts w:ascii="Times New Roman" w:eastAsia="Times New Roman" w:hAnsi="Times New Roman" w:cs="Times New Roman"/>
          <w:b/>
          <w:lang w:val="sq-AL"/>
        </w:rPr>
        <w:t xml:space="preserve"> </w:t>
      </w:r>
      <w:r>
        <w:rPr>
          <w:rFonts w:ascii="Times New Roman" w:eastAsia="Times New Roman" w:hAnsi="Times New Roman" w:cs="Times New Roman"/>
          <w:b/>
          <w:lang w:val="sq-AL"/>
        </w:rPr>
        <w:t xml:space="preserve">e </w:t>
      </w:r>
      <w:r w:rsidRPr="00821193">
        <w:rPr>
          <w:rFonts w:ascii="Times New Roman" w:eastAsia="Times New Roman" w:hAnsi="Times New Roman" w:cs="Times New Roman"/>
          <w:b/>
          <w:lang w:val="sq-AL"/>
        </w:rPr>
        <w:t>prodhimit të ujit</w:t>
      </w:r>
      <w:r w:rsidRPr="00821193">
        <w:rPr>
          <w:rFonts w:ascii="Times New Roman" w:eastAsia="Times New Roman" w:hAnsi="Times New Roman" w:cs="Times New Roman"/>
          <w:lang w:val="sq-AL"/>
        </w:rPr>
        <w:t xml:space="preserve"> </w:t>
      </w:r>
      <w:r w:rsidRPr="00821193">
        <w:rPr>
          <w:rFonts w:ascii="Times New Roman" w:eastAsia="Times New Roman" w:hAnsi="Times New Roman" w:cs="Times New Roman"/>
          <w:b/>
          <w:lang w:val="sq-AL"/>
        </w:rPr>
        <w:t>dhe uji pa të ardhura</w:t>
      </w:r>
      <w:r>
        <w:rPr>
          <w:rFonts w:ascii="Times New Roman" w:eastAsia="Times New Roman" w:hAnsi="Times New Roman" w:cs="Times New Roman"/>
          <w:lang w:val="sq-AL"/>
        </w:rPr>
        <w:t xml:space="preserve"> </w:t>
      </w:r>
      <w:r w:rsidRPr="001A29DA">
        <w:rPr>
          <w:rFonts w:ascii="Times New Roman" w:eastAsia="Times New Roman" w:hAnsi="Times New Roman" w:cs="Times New Roman"/>
          <w:b/>
          <w:lang w:val="sq-AL"/>
        </w:rPr>
        <w:t>paraqitetne tabelen si vijon:</w:t>
      </w:r>
    </w:p>
    <w:p w:rsidR="004475D9" w:rsidRDefault="004475D9" w:rsidP="00DE1233">
      <w:pPr>
        <w:jc w:val="both"/>
        <w:rPr>
          <w:rFonts w:ascii="Times New Roman" w:hAnsi="Times New Roman"/>
          <w:lang w:val="sq-AL"/>
        </w:rPr>
      </w:pPr>
    </w:p>
    <w:p w:rsidR="008E1D31" w:rsidRDefault="00EE250F" w:rsidP="00DE1233">
      <w:pPr>
        <w:jc w:val="both"/>
        <w:rPr>
          <w:rFonts w:ascii="Times New Roman" w:hAnsi="Times New Roman"/>
          <w:lang w:val="sq-AL"/>
        </w:rPr>
      </w:pPr>
      <w:r w:rsidRPr="00EE250F">
        <w:drawing>
          <wp:inline distT="0" distB="0" distL="0" distR="0">
            <wp:extent cx="5724525" cy="23145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24525" cy="2314575"/>
                    </a:xfrm>
                    <a:prstGeom prst="rect">
                      <a:avLst/>
                    </a:prstGeom>
                    <a:noFill/>
                    <a:ln>
                      <a:noFill/>
                    </a:ln>
                  </pic:spPr>
                </pic:pic>
              </a:graphicData>
            </a:graphic>
          </wp:inline>
        </w:drawing>
      </w:r>
    </w:p>
    <w:p w:rsidR="008E1D31" w:rsidRDefault="008E1D31" w:rsidP="00DE1233">
      <w:pPr>
        <w:jc w:val="both"/>
        <w:rPr>
          <w:rFonts w:ascii="Times New Roman" w:hAnsi="Times New Roman"/>
          <w:lang w:val="sq-AL"/>
        </w:rPr>
      </w:pPr>
    </w:p>
    <w:p w:rsidR="008E1D31" w:rsidRDefault="002921B4" w:rsidP="00DE1233">
      <w:pPr>
        <w:jc w:val="both"/>
        <w:rPr>
          <w:rFonts w:ascii="Times New Roman" w:hAnsi="Times New Roman"/>
          <w:lang w:val="sq-AL"/>
        </w:rPr>
      </w:pPr>
      <w:r>
        <w:rPr>
          <w:rFonts w:ascii="Times New Roman" w:hAnsi="Times New Roman"/>
          <w:lang w:val="sq-AL"/>
        </w:rPr>
        <w:t xml:space="preserve">Parashikimi i prodhimit per vitin 2025 ishte 15.300.000 M3 uje dhe eshte prodhuar 15,804,659 M3 uje me nje tejkalim prodhimi ne masen 504,659 M3 uje  e shprehur ne % 103.2% </w:t>
      </w:r>
    </w:p>
    <w:p w:rsidR="008E1D31" w:rsidRDefault="008E1D31" w:rsidP="00DE1233">
      <w:pPr>
        <w:jc w:val="both"/>
        <w:rPr>
          <w:rFonts w:ascii="Times New Roman" w:hAnsi="Times New Roman"/>
          <w:lang w:val="sq-AL"/>
        </w:rPr>
      </w:pPr>
    </w:p>
    <w:p w:rsidR="00140C6C" w:rsidRDefault="00140C6C" w:rsidP="00140C6C">
      <w:pPr>
        <w:pStyle w:val="ListParagraph"/>
        <w:numPr>
          <w:ilvl w:val="0"/>
          <w:numId w:val="22"/>
        </w:numPr>
        <w:jc w:val="both"/>
      </w:pPr>
      <w:r>
        <w:lastRenderedPageBreak/>
        <w:t>Faturimi  ne M3</w:t>
      </w:r>
      <w:r w:rsidR="00E01041">
        <w:t xml:space="preserve">ishte parashikuar ne sasine 6,579,000 M3 uje dhe eshte realizuar ne sasine 5,962,361 M3 uje </w:t>
      </w:r>
      <w:r>
        <w:t xml:space="preserve"> </w:t>
      </w:r>
      <w:r w:rsidR="00E01041">
        <w:t xml:space="preserve">me nje mos realizim ne sasine 886,639 M3 uje e shprehur ne % ne </w:t>
      </w:r>
      <w:r>
        <w:t xml:space="preserve"> 9</w:t>
      </w:r>
      <w:r w:rsidR="00853A8E">
        <w:t>1</w:t>
      </w:r>
      <w:r>
        <w:t>.07%</w:t>
      </w:r>
      <w:r w:rsidR="00E54C59">
        <w:t>.</w:t>
      </w:r>
    </w:p>
    <w:p w:rsidR="00E54C59" w:rsidRDefault="00E54C59" w:rsidP="00140C6C">
      <w:pPr>
        <w:pStyle w:val="ListParagraph"/>
        <w:numPr>
          <w:ilvl w:val="0"/>
          <w:numId w:val="22"/>
        </w:numPr>
        <w:jc w:val="both"/>
      </w:pPr>
      <w:r>
        <w:t xml:space="preserve">Uji pa te ardhura eshte per vitin 2025 eshte 62.27% </w:t>
      </w:r>
    </w:p>
    <w:p w:rsidR="00E54C59" w:rsidRDefault="00F14D05" w:rsidP="00E54C59">
      <w:pPr>
        <w:jc w:val="both"/>
      </w:pPr>
      <w:r>
        <w:t>Situata faturim Arketim sipas njesive dhe ne total paraqitet si vijon:</w:t>
      </w:r>
    </w:p>
    <w:p w:rsidR="00F14D05" w:rsidRDefault="003B47F6" w:rsidP="00E54C59">
      <w:pPr>
        <w:jc w:val="both"/>
      </w:pPr>
      <w:r w:rsidRPr="003B47F6">
        <w:drawing>
          <wp:inline distT="0" distB="0" distL="0" distR="0">
            <wp:extent cx="6477000" cy="51906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26514" cy="5230335"/>
                    </a:xfrm>
                    <a:prstGeom prst="rect">
                      <a:avLst/>
                    </a:prstGeom>
                    <a:noFill/>
                    <a:ln>
                      <a:noFill/>
                    </a:ln>
                  </pic:spPr>
                </pic:pic>
              </a:graphicData>
            </a:graphic>
          </wp:inline>
        </w:drawing>
      </w:r>
    </w:p>
    <w:p w:rsidR="00C64B0A" w:rsidRDefault="00C64B0A" w:rsidP="00E54C59">
      <w:pPr>
        <w:jc w:val="both"/>
      </w:pPr>
    </w:p>
    <w:p w:rsidR="00C64B0A" w:rsidRDefault="00C64B0A" w:rsidP="00E54C59">
      <w:pPr>
        <w:jc w:val="both"/>
      </w:pPr>
    </w:p>
    <w:p w:rsidR="00C64B0A" w:rsidRDefault="00C64B0A" w:rsidP="00E54C59">
      <w:pPr>
        <w:jc w:val="both"/>
      </w:pPr>
    </w:p>
    <w:p w:rsidR="00F14D05" w:rsidRDefault="00F14D05" w:rsidP="00E54C59">
      <w:pPr>
        <w:jc w:val="both"/>
      </w:pPr>
    </w:p>
    <w:p w:rsidR="00F14D05" w:rsidRDefault="00F14D05" w:rsidP="00E54C59">
      <w:pPr>
        <w:jc w:val="both"/>
      </w:pPr>
    </w:p>
    <w:p w:rsidR="00F14D05" w:rsidRDefault="00F14D05" w:rsidP="00E54C59">
      <w:pPr>
        <w:jc w:val="both"/>
      </w:pPr>
    </w:p>
    <w:p w:rsidR="00140C6C" w:rsidRDefault="00140C6C" w:rsidP="00140C6C">
      <w:pPr>
        <w:pStyle w:val="ListParagraph"/>
        <w:numPr>
          <w:ilvl w:val="0"/>
          <w:numId w:val="22"/>
        </w:numPr>
        <w:jc w:val="both"/>
      </w:pPr>
      <w:r>
        <w:t xml:space="preserve">Te ardhurat nga shitjet jane realizuar ne masen  </w:t>
      </w:r>
      <w:r w:rsidR="005E529B">
        <w:t>9</w:t>
      </w:r>
      <w:r w:rsidR="00853A8E">
        <w:t>1</w:t>
      </w:r>
      <w:r w:rsidR="005E529B">
        <w:t>.</w:t>
      </w:r>
      <w:r w:rsidR="008E1EF6">
        <w:t>7</w:t>
      </w:r>
      <w:r>
        <w:t>%</w:t>
      </w:r>
    </w:p>
    <w:p w:rsidR="00140C6C" w:rsidRDefault="00140C6C" w:rsidP="00140C6C">
      <w:pPr>
        <w:pStyle w:val="ListParagraph"/>
        <w:numPr>
          <w:ilvl w:val="0"/>
          <w:numId w:val="22"/>
        </w:numPr>
        <w:jc w:val="both"/>
      </w:pPr>
      <w:r>
        <w:t xml:space="preserve">Te ardhurat nga arketimi i borxhit te vjeter eshte ne </w:t>
      </w:r>
      <w:r w:rsidR="008E1EF6">
        <w:t>vleren 1</w:t>
      </w:r>
      <w:r w:rsidR="00BB4E0B">
        <w:t>7</w:t>
      </w:r>
      <w:r w:rsidR="008E1EF6">
        <w:t>6,</w:t>
      </w:r>
      <w:r w:rsidR="00BB4E0B">
        <w:t>149,934</w:t>
      </w:r>
      <w:r w:rsidR="008E1EF6">
        <w:t xml:space="preserve"> leke.</w:t>
      </w:r>
    </w:p>
    <w:p w:rsidR="00140C6C" w:rsidRDefault="00140C6C" w:rsidP="00140C6C">
      <w:pPr>
        <w:pStyle w:val="ListParagraph"/>
        <w:numPr>
          <w:ilvl w:val="0"/>
          <w:numId w:val="22"/>
        </w:numPr>
        <w:jc w:val="both"/>
      </w:pPr>
      <w:r>
        <w:t xml:space="preserve">Shpenzimet ne total jane realizuar ne masen </w:t>
      </w:r>
      <w:r w:rsidR="008E1EF6">
        <w:t>87</w:t>
      </w:r>
      <w:r>
        <w:t xml:space="preserve"> % te planifikimit.</w:t>
      </w:r>
    </w:p>
    <w:p w:rsidR="00140C6C" w:rsidRDefault="00140C6C" w:rsidP="00140C6C">
      <w:pPr>
        <w:pStyle w:val="ListParagraph"/>
        <w:numPr>
          <w:ilvl w:val="0"/>
          <w:numId w:val="22"/>
        </w:numPr>
        <w:jc w:val="both"/>
      </w:pPr>
      <w:r>
        <w:t>Zeri energji elektrike del me tejkelim nga emergjia e pocemit qe nuk ishte e planifikuar.</w:t>
      </w:r>
    </w:p>
    <w:p w:rsidR="00624235" w:rsidRDefault="0091083E" w:rsidP="006E1E72">
      <w:pPr>
        <w:jc w:val="both"/>
        <w:rPr>
          <w:rFonts w:ascii="Times New Roman" w:hAnsi="Times New Roman"/>
          <w:lang w:val="sq-AL"/>
        </w:rPr>
      </w:pPr>
      <w:r>
        <w:rPr>
          <w:rFonts w:ascii="Times New Roman" w:hAnsi="Times New Roman"/>
          <w:lang w:val="sq-AL"/>
        </w:rPr>
        <w:t>Per vitin 2025 vi</w:t>
      </w:r>
      <w:r w:rsidR="00A701AD">
        <w:rPr>
          <w:rFonts w:ascii="Times New Roman" w:hAnsi="Times New Roman"/>
          <w:lang w:val="sq-AL"/>
        </w:rPr>
        <w:t>het re nje renie e faturimit per arsye</w:t>
      </w:r>
      <w:r>
        <w:rPr>
          <w:rFonts w:ascii="Times New Roman" w:hAnsi="Times New Roman"/>
          <w:lang w:val="sq-AL"/>
        </w:rPr>
        <w:t xml:space="preserve"> se eshte perfunduar investimi ne zonen e lagjes 1 Maji dhe Sheq i vogel dhe abonente kane kaluar nga faturimi i kategorise afrofe ne faturim me matje.</w:t>
      </w:r>
    </w:p>
    <w:p w:rsidR="00362227" w:rsidRDefault="00362227" w:rsidP="00362227">
      <w:pPr>
        <w:jc w:val="both"/>
      </w:pPr>
      <w:r>
        <w:t>Norma e arkëtimit korent dhe norma e arkëtimit total janë të dy tregues të rëndësishëm për shoqërinë pasi i japin frymëmarrje aktivitetit të shoqërisë.</w:t>
      </w:r>
    </w:p>
    <w:p w:rsidR="00362227" w:rsidRDefault="00362227" w:rsidP="00362227">
      <w:pPr>
        <w:jc w:val="both"/>
      </w:pPr>
      <w:r>
        <w:t>Per vitin 202</w:t>
      </w:r>
      <w:r w:rsidR="00E249B4">
        <w:t>5</w:t>
      </w:r>
      <w:r>
        <w:t xml:space="preserve"> targeti i vendosur për shoqërinë ka qenë :</w:t>
      </w:r>
    </w:p>
    <w:p w:rsidR="00362227" w:rsidRPr="00CA33CF" w:rsidRDefault="00362227" w:rsidP="009C5347">
      <w:pPr>
        <w:pStyle w:val="ListParagraph"/>
        <w:numPr>
          <w:ilvl w:val="0"/>
          <w:numId w:val="3"/>
        </w:numPr>
        <w:jc w:val="both"/>
      </w:pPr>
      <w:r w:rsidRPr="00CA33CF">
        <w:t xml:space="preserve">Arkëtimi  korent të jetë në masën </w:t>
      </w:r>
      <w:r w:rsidR="00AB5E7D">
        <w:t xml:space="preserve">72 % dhe eshte realizuar ne masen </w:t>
      </w:r>
      <w:r w:rsidRPr="00CA33CF">
        <w:t>7</w:t>
      </w:r>
      <w:r w:rsidR="00C7583C">
        <w:t>3</w:t>
      </w:r>
      <w:r w:rsidR="00AB5E7D">
        <w:t>.56</w:t>
      </w:r>
      <w:r w:rsidRPr="00CA33CF">
        <w:t xml:space="preserve">%  </w:t>
      </w:r>
    </w:p>
    <w:p w:rsidR="00362227" w:rsidRPr="00CA33CF" w:rsidRDefault="00362227" w:rsidP="009C5347">
      <w:pPr>
        <w:pStyle w:val="ListParagraph"/>
        <w:numPr>
          <w:ilvl w:val="0"/>
          <w:numId w:val="3"/>
        </w:numPr>
        <w:jc w:val="both"/>
      </w:pPr>
      <w:r w:rsidRPr="00CA33CF">
        <w:t xml:space="preserve">Arkëtimi total të jetë në masën </w:t>
      </w:r>
      <w:r w:rsidR="00AB5E7D">
        <w:t xml:space="preserve"> 105 % dhe eshte realizuar ne masen 1</w:t>
      </w:r>
      <w:r w:rsidRPr="00CA33CF">
        <w:t>0</w:t>
      </w:r>
      <w:r w:rsidR="00AB5E7D">
        <w:t>2.43</w:t>
      </w:r>
      <w:r w:rsidRPr="00CA33CF">
        <w:t>%</w:t>
      </w:r>
    </w:p>
    <w:p w:rsidR="00480ED9" w:rsidRPr="0096533A" w:rsidRDefault="00480ED9" w:rsidP="00480ED9">
      <w:pPr>
        <w:pStyle w:val="ListParagraph"/>
        <w:ind w:left="1350"/>
        <w:jc w:val="both"/>
        <w:rPr>
          <w:highlight w:val="yellow"/>
        </w:rPr>
      </w:pPr>
    </w:p>
    <w:p w:rsidR="009E7BF7" w:rsidRPr="00F848C0" w:rsidRDefault="009E7BF7" w:rsidP="009E7BF7">
      <w:pPr>
        <w:jc w:val="both"/>
        <w:rPr>
          <w:rFonts w:ascii="Times New Roman" w:hAnsi="Times New Roman"/>
          <w:lang w:val="sq-AL"/>
        </w:rPr>
      </w:pPr>
      <w:r w:rsidRPr="00F848C0">
        <w:rPr>
          <w:rFonts w:ascii="Times New Roman" w:hAnsi="Times New Roman"/>
          <w:b/>
          <w:lang w:val="sq-AL"/>
        </w:rPr>
        <w:t>Trajtimi i ankesave të abonentëve</w:t>
      </w:r>
      <w:r w:rsidRPr="00F848C0">
        <w:rPr>
          <w:rFonts w:ascii="Times New Roman" w:hAnsi="Times New Roman"/>
          <w:lang w:val="sq-AL"/>
        </w:rPr>
        <w:t>.</w:t>
      </w:r>
    </w:p>
    <w:p w:rsidR="009E7BF7" w:rsidRPr="00F848C0" w:rsidRDefault="009E7BF7" w:rsidP="009E7BF7">
      <w:pPr>
        <w:pStyle w:val="ListParagraph"/>
        <w:spacing w:after="0" w:line="240" w:lineRule="auto"/>
        <w:jc w:val="both"/>
        <w:rPr>
          <w:rFonts w:ascii="Times New Roman" w:eastAsia="Times New Roman" w:hAnsi="Times New Roman" w:cs="Times New Roman"/>
          <w:lang w:val="sq-AL"/>
        </w:rPr>
      </w:pPr>
    </w:p>
    <w:p w:rsidR="009E7BF7" w:rsidRPr="00AA45E8" w:rsidRDefault="009E7BF7" w:rsidP="009E7BF7">
      <w:pPr>
        <w:pStyle w:val="ListParagraph"/>
        <w:spacing w:after="0" w:line="240" w:lineRule="auto"/>
        <w:jc w:val="both"/>
        <w:rPr>
          <w:rFonts w:ascii="Times New Roman" w:eastAsia="Times New Roman" w:hAnsi="Times New Roman" w:cs="Times New Roman"/>
          <w:lang w:val="sq-AL"/>
        </w:rPr>
      </w:pPr>
      <w:r w:rsidRPr="00F848C0">
        <w:rPr>
          <w:rFonts w:ascii="Times New Roman" w:eastAsia="Times New Roman" w:hAnsi="Times New Roman" w:cs="Times New Roman"/>
          <w:lang w:val="sq-AL"/>
        </w:rPr>
        <w:t xml:space="preserve">Gadishmëria  në trajtimin e ankesave të abonentëve eshtë një prioritet që ka SHRUK Fier. Ankesat trajtohen brënda ditës së marrjes nga  specialistët e madhenieve me klientët dhe orientohen sipas natyrës së ankeses tek grupet e punës. Për periudhen Janar- </w:t>
      </w:r>
      <w:r w:rsidR="00773220">
        <w:rPr>
          <w:rFonts w:ascii="Times New Roman" w:eastAsia="Times New Roman" w:hAnsi="Times New Roman" w:cs="Times New Roman"/>
          <w:lang w:val="sq-AL"/>
        </w:rPr>
        <w:t xml:space="preserve">dhjetor </w:t>
      </w:r>
      <w:r w:rsidRPr="00F848C0">
        <w:rPr>
          <w:rFonts w:ascii="Times New Roman" w:eastAsia="Times New Roman" w:hAnsi="Times New Roman" w:cs="Times New Roman"/>
          <w:lang w:val="sq-AL"/>
        </w:rPr>
        <w:t>202</w:t>
      </w:r>
      <w:r w:rsidR="00773220">
        <w:rPr>
          <w:rFonts w:ascii="Times New Roman" w:eastAsia="Times New Roman" w:hAnsi="Times New Roman" w:cs="Times New Roman"/>
          <w:lang w:val="sq-AL"/>
        </w:rPr>
        <w:t>5</w:t>
      </w:r>
      <w:r w:rsidRPr="00F848C0">
        <w:rPr>
          <w:rFonts w:ascii="Times New Roman" w:eastAsia="Times New Roman" w:hAnsi="Times New Roman" w:cs="Times New Roman"/>
          <w:lang w:val="sq-AL"/>
        </w:rPr>
        <w:t xml:space="preserve"> janë paraqitur nga abonentët dhe </w:t>
      </w:r>
      <w:r w:rsidRPr="00794FDC">
        <w:rPr>
          <w:rFonts w:ascii="Times New Roman" w:eastAsia="Times New Roman" w:hAnsi="Times New Roman" w:cs="Times New Roman"/>
          <w:lang w:val="sq-AL"/>
        </w:rPr>
        <w:t xml:space="preserve">trajtuar </w:t>
      </w:r>
      <w:r w:rsidR="00EC682D" w:rsidRPr="00794FDC">
        <w:rPr>
          <w:rFonts w:ascii="Times New Roman" w:eastAsia="Times New Roman" w:hAnsi="Times New Roman" w:cs="Times New Roman"/>
          <w:b/>
          <w:bCs/>
          <w:lang w:val="sq-AL"/>
        </w:rPr>
        <w:t>4413</w:t>
      </w:r>
      <w:r w:rsidRPr="00794FDC">
        <w:rPr>
          <w:rFonts w:ascii="Times New Roman" w:eastAsia="Times New Roman" w:hAnsi="Times New Roman" w:cs="Times New Roman"/>
          <w:b/>
          <w:bCs/>
          <w:lang w:val="sq-AL"/>
        </w:rPr>
        <w:t xml:space="preserve"> </w:t>
      </w:r>
      <w:r w:rsidRPr="00794FDC">
        <w:rPr>
          <w:rFonts w:ascii="Times New Roman" w:eastAsia="Times New Roman" w:hAnsi="Times New Roman" w:cs="Times New Roman"/>
          <w:lang w:val="sq-AL"/>
        </w:rPr>
        <w:t>ankesa</w:t>
      </w:r>
      <w:r w:rsidRPr="00F848C0">
        <w:rPr>
          <w:rFonts w:ascii="Times New Roman" w:eastAsia="Times New Roman" w:hAnsi="Times New Roman" w:cs="Times New Roman"/>
          <w:lang w:val="sq-AL"/>
        </w:rPr>
        <w:t>. Të gjitha ankesat janë trajtuar në kohe dhe në cilesi me përjashtim të kerkesave për pajisje me matësa të abonentëve familjare që janë tek apartamentet me kollonë të brendëshme dhe  teknikisht nuk mund të instalohen  matësat por kërkohen investime të reja.</w:t>
      </w:r>
      <w:r w:rsidR="00EC682D" w:rsidRPr="00F848C0">
        <w:rPr>
          <w:rFonts w:ascii="Times New Roman" w:eastAsia="Times New Roman" w:hAnsi="Times New Roman" w:cs="Times New Roman"/>
          <w:lang w:val="sq-AL"/>
        </w:rPr>
        <w:t xml:space="preserve"> Gjithashtu disa ankesa qe kerkojne nderhyrje ne infrastrukturen bashkiake jane zgjidhur me vonese apo jane ne proces zgjidhje pasi duhet qe pas pertfundimit te difekteve te kthehet rruga apo trotuara ne gjebdjen fillestare dhe kjo per shoqerine eshte kosto e shtuar  dhe ky vit ka qene me buxhet te limituar.</w:t>
      </w:r>
    </w:p>
    <w:p w:rsidR="001F2BE1" w:rsidRDefault="001F2BE1" w:rsidP="001F2BE1">
      <w:pPr>
        <w:ind w:left="0"/>
        <w:jc w:val="both"/>
      </w:pPr>
    </w:p>
    <w:p w:rsidR="001F2BE1" w:rsidRPr="003E4A31" w:rsidRDefault="001F2BE1" w:rsidP="001F2BE1">
      <w:pPr>
        <w:ind w:left="0"/>
        <w:jc w:val="both"/>
      </w:pPr>
      <w:r w:rsidRPr="003E4A31">
        <w:t>Një tregues i rëndësishëm është dhe eficensa e stafit e cila eshte e ndryshme për të 4 njësitë dhe konkretisht:</w:t>
      </w:r>
    </w:p>
    <w:p w:rsidR="001F2BE1" w:rsidRPr="008236AB" w:rsidRDefault="003A5F94" w:rsidP="001F2BE1">
      <w:pPr>
        <w:jc w:val="both"/>
        <w:rPr>
          <w:noProof/>
        </w:rPr>
      </w:pPr>
      <w:r w:rsidRPr="003A5F94">
        <w:rPr>
          <w:noProof/>
          <w:lang w:val="en-US"/>
        </w:rPr>
        <w:lastRenderedPageBreak/>
        <w:drawing>
          <wp:inline distT="0" distB="0" distL="0" distR="0">
            <wp:extent cx="5086350" cy="180975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86350" cy="1809750"/>
                    </a:xfrm>
                    <a:prstGeom prst="rect">
                      <a:avLst/>
                    </a:prstGeom>
                    <a:noFill/>
                    <a:ln>
                      <a:noFill/>
                    </a:ln>
                  </pic:spPr>
                </pic:pic>
              </a:graphicData>
            </a:graphic>
          </wp:inline>
        </w:drawing>
      </w:r>
    </w:p>
    <w:p w:rsidR="00D41132" w:rsidRPr="008236AB" w:rsidRDefault="00D41132" w:rsidP="001F2BE1">
      <w:pPr>
        <w:jc w:val="both"/>
        <w:rPr>
          <w:noProof/>
        </w:rPr>
      </w:pPr>
    </w:p>
    <w:p w:rsidR="003F624F" w:rsidRDefault="000A7549" w:rsidP="00DC7E54">
      <w:pPr>
        <w:jc w:val="center"/>
      </w:pPr>
      <w:r w:rsidRPr="00DC7E54">
        <w:rPr>
          <w:b/>
        </w:rPr>
        <w:t>Detyrimet qe shoqeria ka ndaj te treteve paraqiten ne tabelen si me poshte vijon</w:t>
      </w:r>
      <w:r>
        <w:t>:</w:t>
      </w:r>
    </w:p>
    <w:p w:rsidR="000A7549" w:rsidRDefault="004B69A7" w:rsidP="001811DC">
      <w:pPr>
        <w:jc w:val="both"/>
      </w:pPr>
      <w:r w:rsidRPr="004B69A7">
        <w:drawing>
          <wp:inline distT="0" distB="0" distL="0" distR="0">
            <wp:extent cx="5943600" cy="193072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930724"/>
                    </a:xfrm>
                    <a:prstGeom prst="rect">
                      <a:avLst/>
                    </a:prstGeom>
                    <a:noFill/>
                    <a:ln>
                      <a:noFill/>
                    </a:ln>
                  </pic:spPr>
                </pic:pic>
              </a:graphicData>
            </a:graphic>
          </wp:inline>
        </w:drawing>
      </w:r>
    </w:p>
    <w:p w:rsidR="000A7549" w:rsidRDefault="000A7549" w:rsidP="001811DC">
      <w:pPr>
        <w:jc w:val="both"/>
        <w:rPr>
          <w:noProof/>
          <w:lang w:val="en-US"/>
        </w:rPr>
      </w:pPr>
    </w:p>
    <w:p w:rsidR="004B69A7" w:rsidRDefault="004B69A7" w:rsidP="001811DC">
      <w:pPr>
        <w:jc w:val="both"/>
        <w:rPr>
          <w:noProof/>
          <w:lang w:val="en-US"/>
        </w:rPr>
      </w:pPr>
    </w:p>
    <w:p w:rsidR="004B69A7" w:rsidRDefault="004B69A7" w:rsidP="001811DC">
      <w:pPr>
        <w:jc w:val="both"/>
      </w:pPr>
    </w:p>
    <w:p w:rsidR="000A7549" w:rsidRDefault="000A7549" w:rsidP="001811DC">
      <w:pPr>
        <w:jc w:val="both"/>
      </w:pPr>
      <w:r>
        <w:t>Lidhur me detyrimet ndaj Bashkise fier ne dt 17/12/2025 eshte firmos</w:t>
      </w:r>
      <w:r w:rsidR="003223AD">
        <w:t>ur</w:t>
      </w:r>
      <w:r>
        <w:t xml:space="preserve"> nje Aktmarrveshje per likujdimin me keste te detyrimit te akumuluar ne vleren 254</w:t>
      </w:r>
      <w:r w:rsidR="00773220">
        <w:t>,</w:t>
      </w:r>
      <w:r>
        <w:t>266</w:t>
      </w:r>
      <w:r w:rsidR="00773220">
        <w:t>,</w:t>
      </w:r>
      <w:r>
        <w:t>172 leke per nje afat 5 vjecar dhe nje kest mujor 4.400.000 leke qe do te paguhet ne daten 20 te cdo muaji.</w:t>
      </w:r>
    </w:p>
    <w:p w:rsidR="003223AD" w:rsidRDefault="003223AD" w:rsidP="001811DC">
      <w:pPr>
        <w:jc w:val="both"/>
      </w:pPr>
      <w:r>
        <w:t>Theksojme se shoqeris i eshte kerkuar dhe likujdimi i</w:t>
      </w:r>
      <w:r w:rsidR="0068016F">
        <w:t xml:space="preserve"> </w:t>
      </w:r>
      <w:r>
        <w:t>detyrimit t</w:t>
      </w:r>
      <w:r w:rsidR="0068016F">
        <w:t>e kre</w:t>
      </w:r>
      <w:r>
        <w:t xml:space="preserve">dive </w:t>
      </w:r>
      <w:r w:rsidR="0068016F">
        <w:t>ndaj</w:t>
      </w:r>
      <w:r>
        <w:t xml:space="preserve"> Mini</w:t>
      </w:r>
      <w:r w:rsidR="0068016F">
        <w:t>strise se Financave.</w:t>
      </w:r>
      <w:r w:rsidR="00F1309C">
        <w:t xml:space="preserve"> </w:t>
      </w:r>
    </w:p>
    <w:p w:rsidR="000A7549" w:rsidRPr="00DC7E54" w:rsidRDefault="00F1309C" w:rsidP="00DC7E54">
      <w:pPr>
        <w:jc w:val="center"/>
        <w:rPr>
          <w:b/>
        </w:rPr>
      </w:pPr>
      <w:r w:rsidRPr="00DC7E54">
        <w:rPr>
          <w:b/>
        </w:rPr>
        <w:t>Detyrimet qe abonentet kane ndaj shoqerise paraqiten si vijon:</w:t>
      </w:r>
    </w:p>
    <w:p w:rsidR="000A7549" w:rsidRDefault="00F1309C" w:rsidP="001811DC">
      <w:pPr>
        <w:jc w:val="both"/>
      </w:pPr>
      <w:r w:rsidRPr="00F1309C">
        <w:rPr>
          <w:noProof/>
          <w:lang w:val="en-US"/>
        </w:rPr>
        <w:drawing>
          <wp:inline distT="0" distB="0" distL="0" distR="0">
            <wp:extent cx="5943600" cy="5360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536028"/>
                    </a:xfrm>
                    <a:prstGeom prst="rect">
                      <a:avLst/>
                    </a:prstGeom>
                    <a:noFill/>
                    <a:ln>
                      <a:noFill/>
                    </a:ln>
                  </pic:spPr>
                </pic:pic>
              </a:graphicData>
            </a:graphic>
          </wp:inline>
        </w:drawing>
      </w:r>
    </w:p>
    <w:p w:rsidR="001F2BE1" w:rsidRDefault="00C05313" w:rsidP="001F2BE1">
      <w:pPr>
        <w:pStyle w:val="Heading1"/>
        <w:jc w:val="both"/>
        <w:rPr>
          <w:lang w:val="sq-AL"/>
        </w:rPr>
      </w:pPr>
      <w:bookmarkStart w:id="0" w:name="_Toc471496384"/>
      <w:bookmarkStart w:id="1" w:name="_GoBack"/>
      <w:bookmarkEnd w:id="1"/>
      <w:r>
        <w:rPr>
          <w:lang w:val="sq-AL"/>
        </w:rPr>
        <w:lastRenderedPageBreak/>
        <w:t xml:space="preserve">   O</w:t>
      </w:r>
      <w:r w:rsidR="001F2BE1" w:rsidRPr="005F4E6A">
        <w:rPr>
          <w:lang w:val="sq-AL"/>
        </w:rPr>
        <w:t xml:space="preserve">BJEKTIVAT KRYRESORE  </w:t>
      </w:r>
      <w:r w:rsidR="001F2BE1">
        <w:rPr>
          <w:lang w:val="sq-AL"/>
        </w:rPr>
        <w:t>T</w:t>
      </w:r>
      <w:r w:rsidR="001F2BE1" w:rsidRPr="005F4E6A">
        <w:rPr>
          <w:lang w:val="sq-AL"/>
        </w:rPr>
        <w:t xml:space="preserve">Ë  </w:t>
      </w:r>
      <w:r w:rsidR="001F2BE1">
        <w:rPr>
          <w:lang w:val="sq-AL"/>
        </w:rPr>
        <w:t xml:space="preserve"> </w:t>
      </w:r>
      <w:bookmarkEnd w:id="0"/>
      <w:r w:rsidR="00F11D7A">
        <w:rPr>
          <w:lang w:val="sq-AL"/>
        </w:rPr>
        <w:t>SHOQERISE PER VITIN</w:t>
      </w:r>
      <w:r>
        <w:rPr>
          <w:lang w:val="sq-AL"/>
        </w:rPr>
        <w:t xml:space="preserve"> 202</w:t>
      </w:r>
      <w:r w:rsidR="00994B4E">
        <w:rPr>
          <w:lang w:val="sq-AL"/>
        </w:rPr>
        <w:t>6</w:t>
      </w:r>
      <w:r>
        <w:rPr>
          <w:lang w:val="sq-AL"/>
        </w:rPr>
        <w:t xml:space="preserve"> </w:t>
      </w:r>
    </w:p>
    <w:p w:rsidR="00C05313" w:rsidRPr="00C05313" w:rsidRDefault="00C05313" w:rsidP="00C05313">
      <w:pPr>
        <w:rPr>
          <w:lang w:val="sq-AL"/>
        </w:rPr>
      </w:pPr>
    </w:p>
    <w:p w:rsidR="001F2BE1" w:rsidRPr="00577FE7" w:rsidRDefault="001F2BE1" w:rsidP="009C5347">
      <w:pPr>
        <w:pStyle w:val="ListParagraph"/>
        <w:numPr>
          <w:ilvl w:val="0"/>
          <w:numId w:val="6"/>
        </w:numPr>
        <w:jc w:val="both"/>
        <w:rPr>
          <w:lang w:val="sq-AL"/>
        </w:rPr>
      </w:pPr>
      <w:r w:rsidRPr="00577FE7">
        <w:rPr>
          <w:lang w:val="sq-AL"/>
        </w:rPr>
        <w:t>Rritja e mbulimit me shërbimin e furnizimit me ujë edhe në zonat ku sot shoqeria nuk operon sipas investimeve te parashikuara nga buxheti i shtetit..</w:t>
      </w:r>
    </w:p>
    <w:p w:rsidR="001F2BE1" w:rsidRPr="00577FE7" w:rsidRDefault="001F2BE1" w:rsidP="009C5347">
      <w:pPr>
        <w:pStyle w:val="ListParagraph"/>
        <w:numPr>
          <w:ilvl w:val="0"/>
          <w:numId w:val="6"/>
        </w:numPr>
        <w:jc w:val="both"/>
        <w:rPr>
          <w:kern w:val="32"/>
          <w:lang w:val="sq-AL"/>
        </w:rPr>
      </w:pPr>
      <w:r w:rsidRPr="00577FE7">
        <w:rPr>
          <w:kern w:val="32"/>
          <w:lang w:val="sq-AL"/>
        </w:rPr>
        <w:t xml:space="preserve">Reduktimi i ujit pa të ardhura nga </w:t>
      </w:r>
      <w:r w:rsidR="006D21A2" w:rsidRPr="006D21A2">
        <w:rPr>
          <w:kern w:val="32"/>
          <w:lang w:val="sq-AL"/>
        </w:rPr>
        <w:t>62.27</w:t>
      </w:r>
      <w:r w:rsidR="00400E87" w:rsidRPr="006D21A2">
        <w:rPr>
          <w:kern w:val="32"/>
          <w:lang w:val="sq-AL"/>
        </w:rPr>
        <w:t xml:space="preserve"> </w:t>
      </w:r>
      <w:r w:rsidRPr="006D21A2">
        <w:rPr>
          <w:kern w:val="32"/>
          <w:lang w:val="sq-AL"/>
        </w:rPr>
        <w:t>% në 202</w:t>
      </w:r>
      <w:r w:rsidR="00E368BE" w:rsidRPr="006D21A2">
        <w:rPr>
          <w:kern w:val="32"/>
          <w:lang w:val="sq-AL"/>
        </w:rPr>
        <w:t>5</w:t>
      </w:r>
      <w:r w:rsidRPr="006D21A2">
        <w:rPr>
          <w:kern w:val="32"/>
          <w:lang w:val="sq-AL"/>
        </w:rPr>
        <w:t xml:space="preserve">  në </w:t>
      </w:r>
      <w:r w:rsidR="00C43C9E" w:rsidRPr="006D21A2">
        <w:rPr>
          <w:kern w:val="32"/>
          <w:lang w:val="sq-AL"/>
        </w:rPr>
        <w:t>5</w:t>
      </w:r>
      <w:r w:rsidR="003C6EF5" w:rsidRPr="006D21A2">
        <w:rPr>
          <w:kern w:val="32"/>
          <w:lang w:val="sq-AL"/>
        </w:rPr>
        <w:t>9</w:t>
      </w:r>
      <w:r w:rsidRPr="006D21A2">
        <w:rPr>
          <w:kern w:val="32"/>
          <w:lang w:val="sq-AL"/>
        </w:rPr>
        <w:t xml:space="preserve"> %</w:t>
      </w:r>
      <w:r w:rsidRPr="00577FE7">
        <w:rPr>
          <w:kern w:val="32"/>
          <w:lang w:val="sq-AL"/>
        </w:rPr>
        <w:t xml:space="preserve"> deri në </w:t>
      </w:r>
      <w:r w:rsidR="00C05313" w:rsidRPr="00577FE7">
        <w:rPr>
          <w:kern w:val="32"/>
          <w:lang w:val="sq-AL"/>
        </w:rPr>
        <w:t>fund te vitit</w:t>
      </w:r>
      <w:r w:rsidRPr="00577FE7">
        <w:rPr>
          <w:kern w:val="32"/>
          <w:lang w:val="sq-AL"/>
        </w:rPr>
        <w:t xml:space="preserve"> 202</w:t>
      </w:r>
      <w:r w:rsidR="00E368BE" w:rsidRPr="00577FE7">
        <w:rPr>
          <w:kern w:val="32"/>
          <w:lang w:val="sq-AL"/>
        </w:rPr>
        <w:t>6</w:t>
      </w:r>
      <w:r w:rsidRPr="00577FE7">
        <w:rPr>
          <w:kern w:val="32"/>
          <w:lang w:val="sq-AL"/>
        </w:rPr>
        <w:t xml:space="preserve"> </w:t>
      </w:r>
      <w:r w:rsidR="000B5044" w:rsidRPr="00577FE7">
        <w:rPr>
          <w:kern w:val="32"/>
          <w:lang w:val="sq-AL"/>
        </w:rPr>
        <w:t>sipas konsulentit</w:t>
      </w:r>
      <w:r w:rsidRPr="00577FE7">
        <w:rPr>
          <w:kern w:val="32"/>
          <w:lang w:val="sq-AL"/>
        </w:rPr>
        <w:t>.</w:t>
      </w:r>
    </w:p>
    <w:p w:rsidR="001F2BE1" w:rsidRPr="00124D69" w:rsidRDefault="001F2BE1" w:rsidP="00666EA2">
      <w:pPr>
        <w:pStyle w:val="ListParagraph"/>
        <w:ind w:left="1080"/>
        <w:jc w:val="both"/>
        <w:rPr>
          <w:kern w:val="32"/>
          <w:lang w:val="sq-AL"/>
        </w:rPr>
      </w:pPr>
      <w:r w:rsidRPr="00124D69">
        <w:rPr>
          <w:kern w:val="32"/>
          <w:lang w:val="sq-AL"/>
        </w:rPr>
        <w:t>Ky reduktim do t</w:t>
      </w:r>
      <w:r>
        <w:rPr>
          <w:kern w:val="32"/>
          <w:lang w:val="sq-AL"/>
        </w:rPr>
        <w:t>ë</w:t>
      </w:r>
      <w:r w:rsidRPr="00124D69">
        <w:rPr>
          <w:kern w:val="32"/>
          <w:lang w:val="sq-AL"/>
        </w:rPr>
        <w:t xml:space="preserve"> vij</w:t>
      </w:r>
      <w:r>
        <w:rPr>
          <w:kern w:val="32"/>
          <w:lang w:val="sq-AL"/>
        </w:rPr>
        <w:t>ë</w:t>
      </w:r>
      <w:r w:rsidRPr="00124D69">
        <w:rPr>
          <w:kern w:val="32"/>
          <w:lang w:val="sq-AL"/>
        </w:rPr>
        <w:t xml:space="preserve"> si rezultat i </w:t>
      </w:r>
      <w:r w:rsidR="0047145F">
        <w:rPr>
          <w:kern w:val="32"/>
          <w:lang w:val="sq-AL"/>
        </w:rPr>
        <w:t>investimeve te reja qe do te behen ne vitin 2026,</w:t>
      </w:r>
      <w:r w:rsidRPr="00124D69">
        <w:rPr>
          <w:kern w:val="32"/>
          <w:lang w:val="sq-AL"/>
        </w:rPr>
        <w:t>pun</w:t>
      </w:r>
      <w:r>
        <w:rPr>
          <w:kern w:val="32"/>
          <w:lang w:val="sq-AL"/>
        </w:rPr>
        <w:t>ë</w:t>
      </w:r>
      <w:r w:rsidRPr="00124D69">
        <w:rPr>
          <w:kern w:val="32"/>
          <w:lang w:val="sq-AL"/>
        </w:rPr>
        <w:t>s p</w:t>
      </w:r>
      <w:r>
        <w:rPr>
          <w:kern w:val="32"/>
          <w:lang w:val="sq-AL"/>
        </w:rPr>
        <w:t>ë</w:t>
      </w:r>
      <w:r w:rsidRPr="00124D69">
        <w:rPr>
          <w:kern w:val="32"/>
          <w:lang w:val="sq-AL"/>
        </w:rPr>
        <w:t xml:space="preserve">r </w:t>
      </w:r>
      <w:r w:rsidR="00666EA2">
        <w:rPr>
          <w:kern w:val="32"/>
          <w:lang w:val="sq-AL"/>
        </w:rPr>
        <w:t>eleminimin e difekteve</w:t>
      </w:r>
      <w:r w:rsidR="009649CB">
        <w:rPr>
          <w:kern w:val="32"/>
          <w:lang w:val="sq-AL"/>
        </w:rPr>
        <w:t xml:space="preserve"> </w:t>
      </w:r>
      <w:r w:rsidR="00666EA2">
        <w:rPr>
          <w:kern w:val="32"/>
          <w:lang w:val="sq-AL"/>
        </w:rPr>
        <w:t xml:space="preserve">dhe avarive,eleminimin e nderhyrjeve te paligjeshme ne rrjet si </w:t>
      </w:r>
      <w:r w:rsidRPr="00124D69">
        <w:rPr>
          <w:kern w:val="32"/>
          <w:lang w:val="sq-AL"/>
        </w:rPr>
        <w:t xml:space="preserve"> dhe instalimin e mat</w:t>
      </w:r>
      <w:r>
        <w:rPr>
          <w:kern w:val="32"/>
          <w:lang w:val="sq-AL"/>
        </w:rPr>
        <w:t>ë</w:t>
      </w:r>
      <w:r w:rsidRPr="00124D69">
        <w:rPr>
          <w:kern w:val="32"/>
          <w:lang w:val="sq-AL"/>
        </w:rPr>
        <w:t>save t</w:t>
      </w:r>
      <w:r>
        <w:rPr>
          <w:kern w:val="32"/>
          <w:lang w:val="sq-AL"/>
        </w:rPr>
        <w:t>ë</w:t>
      </w:r>
      <w:r w:rsidRPr="00124D69">
        <w:rPr>
          <w:kern w:val="32"/>
          <w:lang w:val="sq-AL"/>
        </w:rPr>
        <w:t xml:space="preserve"> abonent</w:t>
      </w:r>
      <w:r>
        <w:rPr>
          <w:kern w:val="32"/>
          <w:lang w:val="sq-AL"/>
        </w:rPr>
        <w:t>ëve</w:t>
      </w:r>
      <w:r w:rsidRPr="00124D69">
        <w:rPr>
          <w:kern w:val="32"/>
          <w:lang w:val="sq-AL"/>
        </w:rPr>
        <w:t xml:space="preserve"> familjar</w:t>
      </w:r>
      <w:r>
        <w:rPr>
          <w:kern w:val="32"/>
          <w:lang w:val="sq-AL"/>
        </w:rPr>
        <w:t>ë</w:t>
      </w:r>
      <w:r w:rsidRPr="00124D69">
        <w:rPr>
          <w:kern w:val="32"/>
          <w:lang w:val="sq-AL"/>
        </w:rPr>
        <w:t xml:space="preserve"> q</w:t>
      </w:r>
      <w:r>
        <w:rPr>
          <w:kern w:val="32"/>
          <w:lang w:val="sq-AL"/>
        </w:rPr>
        <w:t>ë</w:t>
      </w:r>
      <w:r w:rsidRPr="00124D69">
        <w:rPr>
          <w:kern w:val="32"/>
          <w:lang w:val="sq-AL"/>
        </w:rPr>
        <w:t xml:space="preserve"> deri n</w:t>
      </w:r>
      <w:r>
        <w:rPr>
          <w:kern w:val="32"/>
          <w:lang w:val="sq-AL"/>
        </w:rPr>
        <w:t>ë</w:t>
      </w:r>
      <w:r w:rsidRPr="00124D69">
        <w:rPr>
          <w:kern w:val="32"/>
          <w:lang w:val="sq-AL"/>
        </w:rPr>
        <w:t xml:space="preserve"> vitin 202</w:t>
      </w:r>
      <w:r w:rsidR="00E368BE">
        <w:rPr>
          <w:kern w:val="32"/>
          <w:lang w:val="sq-AL"/>
        </w:rPr>
        <w:t>5</w:t>
      </w:r>
      <w:r w:rsidRPr="00124D69">
        <w:rPr>
          <w:kern w:val="32"/>
          <w:lang w:val="sq-AL"/>
        </w:rPr>
        <w:t xml:space="preserve"> jan</w:t>
      </w:r>
      <w:r>
        <w:rPr>
          <w:kern w:val="32"/>
          <w:lang w:val="sq-AL"/>
        </w:rPr>
        <w:t>ë</w:t>
      </w:r>
      <w:r w:rsidRPr="00124D69">
        <w:rPr>
          <w:kern w:val="32"/>
          <w:lang w:val="sq-AL"/>
        </w:rPr>
        <w:t xml:space="preserve"> faturuar afrofe.</w:t>
      </w:r>
    </w:p>
    <w:p w:rsidR="001F2BE1" w:rsidRPr="00124D69" w:rsidRDefault="001F2BE1" w:rsidP="009C5347">
      <w:pPr>
        <w:pStyle w:val="ListParagraph"/>
        <w:numPr>
          <w:ilvl w:val="0"/>
          <w:numId w:val="6"/>
        </w:numPr>
        <w:jc w:val="both"/>
        <w:rPr>
          <w:kern w:val="32"/>
          <w:lang w:val="sq-AL"/>
        </w:rPr>
      </w:pPr>
      <w:r w:rsidRPr="00124D69">
        <w:rPr>
          <w:kern w:val="32"/>
          <w:lang w:val="sq-AL"/>
        </w:rPr>
        <w:t>Kursimi i energjis</w:t>
      </w:r>
      <w:r>
        <w:rPr>
          <w:kern w:val="32"/>
          <w:lang w:val="sq-AL"/>
        </w:rPr>
        <w:t>ë</w:t>
      </w:r>
      <w:r w:rsidRPr="00124D69">
        <w:rPr>
          <w:kern w:val="32"/>
          <w:lang w:val="sq-AL"/>
        </w:rPr>
        <w:t xml:space="preserve"> elektrike n</w:t>
      </w:r>
      <w:r>
        <w:rPr>
          <w:kern w:val="32"/>
          <w:lang w:val="sq-AL"/>
        </w:rPr>
        <w:t>ë</w:t>
      </w:r>
      <w:r w:rsidRPr="00124D69">
        <w:rPr>
          <w:kern w:val="32"/>
          <w:lang w:val="sq-AL"/>
        </w:rPr>
        <w:t xml:space="preserve"> natyr</w:t>
      </w:r>
      <w:r>
        <w:rPr>
          <w:kern w:val="32"/>
          <w:lang w:val="sq-AL"/>
        </w:rPr>
        <w:t>ë</w:t>
      </w:r>
      <w:r w:rsidRPr="00124D69">
        <w:rPr>
          <w:kern w:val="32"/>
          <w:lang w:val="sq-AL"/>
        </w:rPr>
        <w:t>.</w:t>
      </w:r>
    </w:p>
    <w:p w:rsidR="001F2BE1" w:rsidRPr="00FF56A9" w:rsidRDefault="001F2BE1" w:rsidP="009C5347">
      <w:pPr>
        <w:pStyle w:val="ListParagraph"/>
        <w:numPr>
          <w:ilvl w:val="0"/>
          <w:numId w:val="6"/>
        </w:numPr>
        <w:jc w:val="both"/>
        <w:rPr>
          <w:kern w:val="32"/>
          <w:lang w:val="sq-AL"/>
        </w:rPr>
      </w:pPr>
      <w:r w:rsidRPr="00124D69">
        <w:rPr>
          <w:kern w:val="32"/>
          <w:lang w:val="sq-AL"/>
        </w:rPr>
        <w:t>Mir</w:t>
      </w:r>
      <w:r>
        <w:rPr>
          <w:kern w:val="32"/>
          <w:lang w:val="sq-AL"/>
        </w:rPr>
        <w:t>ë</w:t>
      </w:r>
      <w:r w:rsidRPr="00124D69">
        <w:rPr>
          <w:kern w:val="32"/>
          <w:lang w:val="sq-AL"/>
        </w:rPr>
        <w:t>mbajtja e rrjetit t</w:t>
      </w:r>
      <w:r>
        <w:rPr>
          <w:kern w:val="32"/>
          <w:lang w:val="sq-AL"/>
        </w:rPr>
        <w:t>ë</w:t>
      </w:r>
      <w:r w:rsidRPr="00124D69">
        <w:rPr>
          <w:kern w:val="32"/>
          <w:lang w:val="sq-AL"/>
        </w:rPr>
        <w:t xml:space="preserve"> shp</w:t>
      </w:r>
      <w:r>
        <w:rPr>
          <w:kern w:val="32"/>
          <w:lang w:val="sq-AL"/>
        </w:rPr>
        <w:t>ë</w:t>
      </w:r>
      <w:r w:rsidRPr="00124D69">
        <w:rPr>
          <w:kern w:val="32"/>
          <w:lang w:val="sq-AL"/>
        </w:rPr>
        <w:t>rndarjes dhe transmetimit</w:t>
      </w:r>
    </w:p>
    <w:p w:rsidR="001F2BE1" w:rsidRPr="00124D69" w:rsidRDefault="001F2BE1" w:rsidP="009C5347">
      <w:pPr>
        <w:pStyle w:val="ListParagraph"/>
        <w:numPr>
          <w:ilvl w:val="0"/>
          <w:numId w:val="6"/>
        </w:numPr>
        <w:jc w:val="both"/>
        <w:rPr>
          <w:lang w:val="sq-AL"/>
        </w:rPr>
      </w:pPr>
      <w:r w:rsidRPr="00FF56A9">
        <w:rPr>
          <w:lang w:val="sq-AL"/>
        </w:rPr>
        <w:t>Rritja e nivelit të arkëtimeve të faturave koherente nga niveli  mesatar 72 % në 202</w:t>
      </w:r>
      <w:r w:rsidR="009737A3">
        <w:rPr>
          <w:lang w:val="sq-AL"/>
        </w:rPr>
        <w:t>5</w:t>
      </w:r>
      <w:r w:rsidRPr="00FF56A9">
        <w:rPr>
          <w:lang w:val="sq-AL"/>
        </w:rPr>
        <w:t xml:space="preserve"> në </w:t>
      </w:r>
      <w:r w:rsidR="00B10D9E">
        <w:rPr>
          <w:lang w:val="sq-AL"/>
        </w:rPr>
        <w:t>7</w:t>
      </w:r>
      <w:r w:rsidR="00B52664">
        <w:rPr>
          <w:lang w:val="sq-AL"/>
        </w:rPr>
        <w:t>4</w:t>
      </w:r>
      <w:r w:rsidRPr="00FF56A9">
        <w:rPr>
          <w:lang w:val="sq-AL"/>
        </w:rPr>
        <w:t xml:space="preserve"> % në </w:t>
      </w:r>
      <w:r w:rsidR="00F11D7A">
        <w:rPr>
          <w:lang w:val="sq-AL"/>
        </w:rPr>
        <w:t xml:space="preserve"> vitin </w:t>
      </w:r>
      <w:r w:rsidRPr="00FF56A9">
        <w:rPr>
          <w:lang w:val="sq-AL"/>
        </w:rPr>
        <w:t>202</w:t>
      </w:r>
      <w:r w:rsidR="00E368BE">
        <w:rPr>
          <w:lang w:val="sq-AL"/>
        </w:rPr>
        <w:t>6</w:t>
      </w:r>
    </w:p>
    <w:p w:rsidR="001F2BE1" w:rsidRPr="00124D69" w:rsidRDefault="001F2BE1" w:rsidP="009C5347">
      <w:pPr>
        <w:pStyle w:val="ListParagraph"/>
        <w:numPr>
          <w:ilvl w:val="0"/>
          <w:numId w:val="6"/>
        </w:numPr>
        <w:jc w:val="both"/>
        <w:rPr>
          <w:lang w:val="sq-AL"/>
        </w:rPr>
      </w:pPr>
      <w:r w:rsidRPr="00124D69">
        <w:rPr>
          <w:lang w:val="sq-AL"/>
        </w:rPr>
        <w:t>Mbulimi i KDO  n</w:t>
      </w:r>
      <w:r>
        <w:rPr>
          <w:lang w:val="sq-AL"/>
        </w:rPr>
        <w:t>ë</w:t>
      </w:r>
      <w:r w:rsidRPr="00124D69">
        <w:rPr>
          <w:lang w:val="sq-AL"/>
        </w:rPr>
        <w:t xml:space="preserve"> masen </w:t>
      </w:r>
      <w:r>
        <w:rPr>
          <w:lang w:val="sq-AL"/>
        </w:rPr>
        <w:t>10</w:t>
      </w:r>
      <w:r w:rsidRPr="00124D69">
        <w:rPr>
          <w:lang w:val="sq-AL"/>
        </w:rPr>
        <w:t>0% të kostos së shpenzimeve operacionale dhe të mirëmbajtjes, në bazë të arkëtim</w:t>
      </w:r>
      <w:r w:rsidR="00666EA2">
        <w:rPr>
          <w:lang w:val="sq-AL"/>
        </w:rPr>
        <w:t>it  total</w:t>
      </w:r>
      <w:r w:rsidRPr="00124D69">
        <w:rPr>
          <w:lang w:val="sq-AL"/>
        </w:rPr>
        <w:t>, në vitin 202</w:t>
      </w:r>
      <w:r w:rsidR="00BF73DC">
        <w:rPr>
          <w:lang w:val="sq-AL"/>
        </w:rPr>
        <w:t>6</w:t>
      </w:r>
    </w:p>
    <w:p w:rsidR="001F2BE1" w:rsidRPr="00124D69" w:rsidRDefault="001F2BE1" w:rsidP="009C5347">
      <w:pPr>
        <w:pStyle w:val="ListParagraph"/>
        <w:numPr>
          <w:ilvl w:val="0"/>
          <w:numId w:val="6"/>
        </w:numPr>
        <w:jc w:val="both"/>
        <w:rPr>
          <w:lang w:val="sq-AL"/>
        </w:rPr>
      </w:pPr>
      <w:r w:rsidRPr="00124D69">
        <w:rPr>
          <w:lang w:val="sq-AL"/>
        </w:rPr>
        <w:t>Monitorimi dhe raportimi i performancës s</w:t>
      </w:r>
      <w:r>
        <w:rPr>
          <w:lang w:val="sq-AL"/>
        </w:rPr>
        <w:t>ë</w:t>
      </w:r>
      <w:r w:rsidRPr="00124D69">
        <w:rPr>
          <w:lang w:val="sq-AL"/>
        </w:rPr>
        <w:t xml:space="preserve"> shoq</w:t>
      </w:r>
      <w:r>
        <w:rPr>
          <w:lang w:val="sq-AL"/>
        </w:rPr>
        <w:t>ë</w:t>
      </w:r>
      <w:r w:rsidRPr="00124D69">
        <w:rPr>
          <w:lang w:val="sq-AL"/>
        </w:rPr>
        <w:t>ris</w:t>
      </w:r>
      <w:r>
        <w:rPr>
          <w:lang w:val="sq-AL"/>
        </w:rPr>
        <w:t>ë</w:t>
      </w:r>
      <w:r w:rsidRPr="00124D69">
        <w:rPr>
          <w:lang w:val="sq-AL"/>
        </w:rPr>
        <w:t xml:space="preserve"> q</w:t>
      </w:r>
      <w:r>
        <w:rPr>
          <w:lang w:val="sq-AL"/>
        </w:rPr>
        <w:t>ë</w:t>
      </w:r>
      <w:r w:rsidRPr="00124D69">
        <w:rPr>
          <w:lang w:val="sq-AL"/>
        </w:rPr>
        <w:t xml:space="preserve"> do t</w:t>
      </w:r>
      <w:r>
        <w:rPr>
          <w:lang w:val="sq-AL"/>
        </w:rPr>
        <w:t>ë</w:t>
      </w:r>
      <w:r w:rsidRPr="00124D69">
        <w:rPr>
          <w:lang w:val="sq-AL"/>
        </w:rPr>
        <w:t xml:space="preserve"> kryhet në mënyrë periodike duke përdorur raporte mujore, tremujore dhe vjetore të analizës së punës për të bërë krahasimin me objektivat e synuar në buxhetin e parashikuar.</w:t>
      </w:r>
    </w:p>
    <w:p w:rsidR="00750C12" w:rsidRDefault="00840EF0" w:rsidP="00654656">
      <w:pPr>
        <w:jc w:val="both"/>
        <w:rPr>
          <w:b/>
          <w:lang w:val="sq-AL"/>
        </w:rPr>
      </w:pPr>
      <w:r>
        <w:rPr>
          <w:b/>
        </w:rPr>
        <w:t xml:space="preserve">      </w:t>
      </w:r>
      <w:r w:rsidR="00654656">
        <w:rPr>
          <w:b/>
          <w:color w:val="5B9BD5"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Drejtoria tregtare</w:t>
      </w:r>
    </w:p>
    <w:p w:rsidR="00750C12" w:rsidRDefault="00750C12" w:rsidP="00F673D8">
      <w:pPr>
        <w:ind w:left="1080"/>
        <w:rPr>
          <w:b/>
          <w:lang w:val="sq-AL"/>
        </w:rPr>
      </w:pPr>
    </w:p>
    <w:p w:rsidR="00750C12" w:rsidRDefault="00750C12" w:rsidP="001F2BE1">
      <w:pPr>
        <w:ind w:left="1080"/>
        <w:jc w:val="both"/>
        <w:rPr>
          <w:b/>
          <w:lang w:val="sq-AL"/>
        </w:rPr>
      </w:pPr>
    </w:p>
    <w:p w:rsidR="001F2BE1" w:rsidRDefault="001F2BE1" w:rsidP="001F2BE1">
      <w:pPr>
        <w:ind w:left="1080"/>
        <w:jc w:val="both"/>
        <w:rPr>
          <w:b/>
          <w:lang w:val="sq-AL"/>
        </w:rPr>
      </w:pPr>
    </w:p>
    <w:p w:rsidR="001F2BE1" w:rsidRPr="001F2BE1" w:rsidRDefault="001F2BE1">
      <w:pPr>
        <w:rPr>
          <w:lang w:val="sq-AL"/>
        </w:rPr>
      </w:pPr>
    </w:p>
    <w:sectPr w:rsidR="001F2BE1" w:rsidRPr="001F2BE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DD3" w:rsidRDefault="00274DD3" w:rsidP="00742373">
      <w:pPr>
        <w:spacing w:after="0" w:line="240" w:lineRule="auto"/>
      </w:pPr>
      <w:r>
        <w:separator/>
      </w:r>
    </w:p>
  </w:endnote>
  <w:endnote w:type="continuationSeparator" w:id="0">
    <w:p w:rsidR="00274DD3" w:rsidRDefault="00274DD3" w:rsidP="007423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DD3" w:rsidRDefault="00274DD3" w:rsidP="00742373">
      <w:pPr>
        <w:spacing w:after="0" w:line="240" w:lineRule="auto"/>
      </w:pPr>
      <w:r>
        <w:separator/>
      </w:r>
    </w:p>
  </w:footnote>
  <w:footnote w:type="continuationSeparator" w:id="0">
    <w:p w:rsidR="00274DD3" w:rsidRDefault="00274DD3" w:rsidP="007423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F0BD0"/>
    <w:multiLevelType w:val="hybridMultilevel"/>
    <w:tmpl w:val="02DE7314"/>
    <w:lvl w:ilvl="0" w:tplc="1F4C21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D94355"/>
    <w:multiLevelType w:val="hybridMultilevel"/>
    <w:tmpl w:val="9C168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470A9"/>
    <w:multiLevelType w:val="hybridMultilevel"/>
    <w:tmpl w:val="BC20BB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10327F"/>
    <w:multiLevelType w:val="hybridMultilevel"/>
    <w:tmpl w:val="F38E1D8A"/>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4" w15:restartNumberingAfterBreak="0">
    <w:nsid w:val="1D7962B5"/>
    <w:multiLevelType w:val="hybridMultilevel"/>
    <w:tmpl w:val="CC044454"/>
    <w:lvl w:ilvl="0" w:tplc="411A12DC">
      <w:start w:val="1"/>
      <w:numFmt w:val="decimal"/>
      <w:lvlText w:val="%1-"/>
      <w:lvlJc w:val="left"/>
      <w:pPr>
        <w:ind w:left="644"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5" w15:restartNumberingAfterBreak="0">
    <w:nsid w:val="24BA39BA"/>
    <w:multiLevelType w:val="hybridMultilevel"/>
    <w:tmpl w:val="DE5636CA"/>
    <w:lvl w:ilvl="0" w:tplc="FDBEF4BE">
      <w:start w:val="1"/>
      <w:numFmt w:val="decimal"/>
      <w:lvlText w:val="%1-"/>
      <w:lvlJc w:val="left"/>
      <w:pPr>
        <w:ind w:left="720" w:hanging="360"/>
      </w:pPr>
      <w:rPr>
        <w:rFonts w:ascii="Arial" w:eastAsiaTheme="minorEastAsia"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264444"/>
    <w:multiLevelType w:val="hybridMultilevel"/>
    <w:tmpl w:val="9F702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9DD37BF"/>
    <w:multiLevelType w:val="hybridMultilevel"/>
    <w:tmpl w:val="3D16CA3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DD67EE"/>
    <w:multiLevelType w:val="hybridMultilevel"/>
    <w:tmpl w:val="DA64DA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0DD3CCE"/>
    <w:multiLevelType w:val="hybridMultilevel"/>
    <w:tmpl w:val="55C4CD64"/>
    <w:lvl w:ilvl="0" w:tplc="9C141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8F01084"/>
    <w:multiLevelType w:val="hybridMultilevel"/>
    <w:tmpl w:val="907C71C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EB4601"/>
    <w:multiLevelType w:val="hybridMultilevel"/>
    <w:tmpl w:val="287C6A8C"/>
    <w:lvl w:ilvl="0" w:tplc="4EB615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DC6540"/>
    <w:multiLevelType w:val="hybridMultilevel"/>
    <w:tmpl w:val="A4F6EC22"/>
    <w:lvl w:ilvl="0" w:tplc="C62ACA6C">
      <w:start w:val="1"/>
      <w:numFmt w:val="bullet"/>
      <w:pStyle w:val="BodyText"/>
      <w:lvlText w:val="o"/>
      <w:lvlJc w:val="left"/>
      <w:pPr>
        <w:tabs>
          <w:tab w:val="num" w:pos="720"/>
        </w:tabs>
        <w:ind w:left="720" w:hanging="360"/>
      </w:pPr>
      <w:rPr>
        <w:rFonts w:ascii="Courier New" w:hAnsi="Courier New" w:cs="SimSun" w:hint="default"/>
      </w:rPr>
    </w:lvl>
    <w:lvl w:ilvl="1" w:tplc="04090019" w:tentative="1">
      <w:start w:val="1"/>
      <w:numFmt w:val="bullet"/>
      <w:lvlText w:val="o"/>
      <w:lvlJc w:val="left"/>
      <w:pPr>
        <w:tabs>
          <w:tab w:val="num" w:pos="1440"/>
        </w:tabs>
        <w:ind w:left="1440" w:hanging="360"/>
      </w:pPr>
      <w:rPr>
        <w:rFonts w:ascii="Courier New" w:hAnsi="Courier New" w:cs="SimSun"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SimSun"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SimSun"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6D099F"/>
    <w:multiLevelType w:val="hybridMultilevel"/>
    <w:tmpl w:val="01F08CBE"/>
    <w:lvl w:ilvl="0" w:tplc="C6F406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9E47ADF"/>
    <w:multiLevelType w:val="hybridMultilevel"/>
    <w:tmpl w:val="07CA2808"/>
    <w:lvl w:ilvl="0" w:tplc="041C0001">
      <w:start w:val="1"/>
      <w:numFmt w:val="bullet"/>
      <w:lvlText w:val=""/>
      <w:lvlJc w:val="left"/>
      <w:pPr>
        <w:ind w:left="144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15" w15:restartNumberingAfterBreak="0">
    <w:nsid w:val="4B611458"/>
    <w:multiLevelType w:val="hybridMultilevel"/>
    <w:tmpl w:val="55C4CD64"/>
    <w:lvl w:ilvl="0" w:tplc="9C141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6746152"/>
    <w:multiLevelType w:val="hybridMultilevel"/>
    <w:tmpl w:val="8E60A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73FA7"/>
    <w:multiLevelType w:val="hybridMultilevel"/>
    <w:tmpl w:val="C4347BB4"/>
    <w:lvl w:ilvl="0" w:tplc="F5E014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E79066B"/>
    <w:multiLevelType w:val="hybridMultilevel"/>
    <w:tmpl w:val="55C4CD64"/>
    <w:lvl w:ilvl="0" w:tplc="9C1419E2">
      <w:start w:val="1"/>
      <w:numFmt w:val="decimal"/>
      <w:lvlText w:val="%1-"/>
      <w:lvlJc w:val="left"/>
      <w:pPr>
        <w:ind w:left="927"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C211AF"/>
    <w:multiLevelType w:val="hybridMultilevel"/>
    <w:tmpl w:val="C7A6ADEC"/>
    <w:lvl w:ilvl="0" w:tplc="5F5A76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8C426D"/>
    <w:multiLevelType w:val="hybridMultilevel"/>
    <w:tmpl w:val="47527D16"/>
    <w:lvl w:ilvl="0" w:tplc="041C0001">
      <w:start w:val="1"/>
      <w:numFmt w:val="bullet"/>
      <w:lvlText w:val=""/>
      <w:lvlJc w:val="left"/>
      <w:pPr>
        <w:ind w:left="1350" w:hanging="360"/>
      </w:pPr>
      <w:rPr>
        <w:rFonts w:ascii="Symbol" w:hAnsi="Symbol" w:hint="default"/>
      </w:rPr>
    </w:lvl>
    <w:lvl w:ilvl="1" w:tplc="041C0003" w:tentative="1">
      <w:start w:val="1"/>
      <w:numFmt w:val="bullet"/>
      <w:lvlText w:val="o"/>
      <w:lvlJc w:val="left"/>
      <w:pPr>
        <w:ind w:left="2160" w:hanging="360"/>
      </w:pPr>
      <w:rPr>
        <w:rFonts w:ascii="Courier New" w:hAnsi="Courier New" w:cs="Courier New" w:hint="default"/>
      </w:rPr>
    </w:lvl>
    <w:lvl w:ilvl="2" w:tplc="041C0005" w:tentative="1">
      <w:start w:val="1"/>
      <w:numFmt w:val="bullet"/>
      <w:lvlText w:val=""/>
      <w:lvlJc w:val="left"/>
      <w:pPr>
        <w:ind w:left="2880" w:hanging="360"/>
      </w:pPr>
      <w:rPr>
        <w:rFonts w:ascii="Wingdings" w:hAnsi="Wingdings" w:hint="default"/>
      </w:rPr>
    </w:lvl>
    <w:lvl w:ilvl="3" w:tplc="041C0001" w:tentative="1">
      <w:start w:val="1"/>
      <w:numFmt w:val="bullet"/>
      <w:lvlText w:val=""/>
      <w:lvlJc w:val="left"/>
      <w:pPr>
        <w:ind w:left="3600" w:hanging="360"/>
      </w:pPr>
      <w:rPr>
        <w:rFonts w:ascii="Symbol" w:hAnsi="Symbol" w:hint="default"/>
      </w:rPr>
    </w:lvl>
    <w:lvl w:ilvl="4" w:tplc="041C0003" w:tentative="1">
      <w:start w:val="1"/>
      <w:numFmt w:val="bullet"/>
      <w:lvlText w:val="o"/>
      <w:lvlJc w:val="left"/>
      <w:pPr>
        <w:ind w:left="4320" w:hanging="360"/>
      </w:pPr>
      <w:rPr>
        <w:rFonts w:ascii="Courier New" w:hAnsi="Courier New" w:cs="Courier New" w:hint="default"/>
      </w:rPr>
    </w:lvl>
    <w:lvl w:ilvl="5" w:tplc="041C0005" w:tentative="1">
      <w:start w:val="1"/>
      <w:numFmt w:val="bullet"/>
      <w:lvlText w:val=""/>
      <w:lvlJc w:val="left"/>
      <w:pPr>
        <w:ind w:left="5040" w:hanging="360"/>
      </w:pPr>
      <w:rPr>
        <w:rFonts w:ascii="Wingdings" w:hAnsi="Wingdings" w:hint="default"/>
      </w:rPr>
    </w:lvl>
    <w:lvl w:ilvl="6" w:tplc="041C0001" w:tentative="1">
      <w:start w:val="1"/>
      <w:numFmt w:val="bullet"/>
      <w:lvlText w:val=""/>
      <w:lvlJc w:val="left"/>
      <w:pPr>
        <w:ind w:left="5760" w:hanging="360"/>
      </w:pPr>
      <w:rPr>
        <w:rFonts w:ascii="Symbol" w:hAnsi="Symbol" w:hint="default"/>
      </w:rPr>
    </w:lvl>
    <w:lvl w:ilvl="7" w:tplc="041C0003" w:tentative="1">
      <w:start w:val="1"/>
      <w:numFmt w:val="bullet"/>
      <w:lvlText w:val="o"/>
      <w:lvlJc w:val="left"/>
      <w:pPr>
        <w:ind w:left="6480" w:hanging="360"/>
      </w:pPr>
      <w:rPr>
        <w:rFonts w:ascii="Courier New" w:hAnsi="Courier New" w:cs="Courier New" w:hint="default"/>
      </w:rPr>
    </w:lvl>
    <w:lvl w:ilvl="8" w:tplc="041C0005" w:tentative="1">
      <w:start w:val="1"/>
      <w:numFmt w:val="bullet"/>
      <w:lvlText w:val=""/>
      <w:lvlJc w:val="left"/>
      <w:pPr>
        <w:ind w:left="7200" w:hanging="360"/>
      </w:pPr>
      <w:rPr>
        <w:rFonts w:ascii="Wingdings" w:hAnsi="Wingdings" w:hint="default"/>
      </w:rPr>
    </w:lvl>
  </w:abstractNum>
  <w:abstractNum w:abstractNumId="21" w15:restartNumberingAfterBreak="0">
    <w:nsid w:val="6A7A1DC3"/>
    <w:multiLevelType w:val="hybridMultilevel"/>
    <w:tmpl w:val="55C4CD64"/>
    <w:lvl w:ilvl="0" w:tplc="9C1419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BFE47E8"/>
    <w:multiLevelType w:val="hybridMultilevel"/>
    <w:tmpl w:val="46A6DCE6"/>
    <w:lvl w:ilvl="0" w:tplc="4C806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E672D54"/>
    <w:multiLevelType w:val="hybridMultilevel"/>
    <w:tmpl w:val="3C8648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20"/>
  </w:num>
  <w:num w:numId="3">
    <w:abstractNumId w:val="4"/>
  </w:num>
  <w:num w:numId="4">
    <w:abstractNumId w:val="3"/>
  </w:num>
  <w:num w:numId="5">
    <w:abstractNumId w:val="14"/>
  </w:num>
  <w:num w:numId="6">
    <w:abstractNumId w:val="8"/>
  </w:num>
  <w:num w:numId="7">
    <w:abstractNumId w:val="23"/>
  </w:num>
  <w:num w:numId="8">
    <w:abstractNumId w:val="19"/>
  </w:num>
  <w:num w:numId="9">
    <w:abstractNumId w:val="6"/>
  </w:num>
  <w:num w:numId="10">
    <w:abstractNumId w:val="10"/>
  </w:num>
  <w:num w:numId="11">
    <w:abstractNumId w:val="7"/>
  </w:num>
  <w:num w:numId="12">
    <w:abstractNumId w:val="2"/>
  </w:num>
  <w:num w:numId="13">
    <w:abstractNumId w:val="13"/>
  </w:num>
  <w:num w:numId="14">
    <w:abstractNumId w:val="11"/>
  </w:num>
  <w:num w:numId="15">
    <w:abstractNumId w:val="22"/>
  </w:num>
  <w:num w:numId="16">
    <w:abstractNumId w:val="17"/>
  </w:num>
  <w:num w:numId="17">
    <w:abstractNumId w:val="16"/>
  </w:num>
  <w:num w:numId="18">
    <w:abstractNumId w:val="18"/>
  </w:num>
  <w:num w:numId="19">
    <w:abstractNumId w:val="15"/>
  </w:num>
  <w:num w:numId="20">
    <w:abstractNumId w:val="21"/>
  </w:num>
  <w:num w:numId="21">
    <w:abstractNumId w:val="9"/>
  </w:num>
  <w:num w:numId="22">
    <w:abstractNumId w:val="0"/>
  </w:num>
  <w:num w:numId="23">
    <w:abstractNumId w:val="5"/>
  </w:num>
  <w:num w:numId="24">
    <w:abstractNumId w:val="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BE1"/>
    <w:rsid w:val="00016634"/>
    <w:rsid w:val="0002426B"/>
    <w:rsid w:val="000264FB"/>
    <w:rsid w:val="00027414"/>
    <w:rsid w:val="00032417"/>
    <w:rsid w:val="000344FD"/>
    <w:rsid w:val="00036C78"/>
    <w:rsid w:val="00041089"/>
    <w:rsid w:val="00042886"/>
    <w:rsid w:val="000458AD"/>
    <w:rsid w:val="0004779D"/>
    <w:rsid w:val="0005072A"/>
    <w:rsid w:val="0005105D"/>
    <w:rsid w:val="00052872"/>
    <w:rsid w:val="00065A37"/>
    <w:rsid w:val="00086017"/>
    <w:rsid w:val="00087699"/>
    <w:rsid w:val="00087F63"/>
    <w:rsid w:val="000A1806"/>
    <w:rsid w:val="000A22BC"/>
    <w:rsid w:val="000A6F63"/>
    <w:rsid w:val="000A7549"/>
    <w:rsid w:val="000B5044"/>
    <w:rsid w:val="000C0688"/>
    <w:rsid w:val="000C5A77"/>
    <w:rsid w:val="000D015F"/>
    <w:rsid w:val="000D0B56"/>
    <w:rsid w:val="000D7D55"/>
    <w:rsid w:val="000E2CEC"/>
    <w:rsid w:val="000F1AF1"/>
    <w:rsid w:val="000F27A2"/>
    <w:rsid w:val="00103E7B"/>
    <w:rsid w:val="001113F3"/>
    <w:rsid w:val="00114BA6"/>
    <w:rsid w:val="00123D2C"/>
    <w:rsid w:val="00126D8D"/>
    <w:rsid w:val="00132348"/>
    <w:rsid w:val="00133E68"/>
    <w:rsid w:val="00140C6C"/>
    <w:rsid w:val="001434D6"/>
    <w:rsid w:val="00143C8D"/>
    <w:rsid w:val="00153B81"/>
    <w:rsid w:val="00154232"/>
    <w:rsid w:val="001553EA"/>
    <w:rsid w:val="001555FE"/>
    <w:rsid w:val="00170FFD"/>
    <w:rsid w:val="0018079B"/>
    <w:rsid w:val="001811DC"/>
    <w:rsid w:val="0018487D"/>
    <w:rsid w:val="00184BD3"/>
    <w:rsid w:val="00195152"/>
    <w:rsid w:val="001A1E98"/>
    <w:rsid w:val="001A29DA"/>
    <w:rsid w:val="001A4109"/>
    <w:rsid w:val="001B54E0"/>
    <w:rsid w:val="001C104D"/>
    <w:rsid w:val="001C3BB0"/>
    <w:rsid w:val="001C77B1"/>
    <w:rsid w:val="001C7D20"/>
    <w:rsid w:val="001D45DE"/>
    <w:rsid w:val="001E2461"/>
    <w:rsid w:val="001E6313"/>
    <w:rsid w:val="001F1043"/>
    <w:rsid w:val="001F2BE1"/>
    <w:rsid w:val="001F78FB"/>
    <w:rsid w:val="00200A7B"/>
    <w:rsid w:val="00212478"/>
    <w:rsid w:val="00213EB0"/>
    <w:rsid w:val="00221AD7"/>
    <w:rsid w:val="00224AF2"/>
    <w:rsid w:val="00226E9A"/>
    <w:rsid w:val="00230B70"/>
    <w:rsid w:val="00231D74"/>
    <w:rsid w:val="00237E63"/>
    <w:rsid w:val="00241003"/>
    <w:rsid w:val="00241457"/>
    <w:rsid w:val="00247190"/>
    <w:rsid w:val="002570C0"/>
    <w:rsid w:val="0026271E"/>
    <w:rsid w:val="002639CE"/>
    <w:rsid w:val="00263D2E"/>
    <w:rsid w:val="002665FF"/>
    <w:rsid w:val="002710EB"/>
    <w:rsid w:val="00271D3F"/>
    <w:rsid w:val="00274DD3"/>
    <w:rsid w:val="00276063"/>
    <w:rsid w:val="0029144D"/>
    <w:rsid w:val="002921B4"/>
    <w:rsid w:val="002A1354"/>
    <w:rsid w:val="002B4BAB"/>
    <w:rsid w:val="002B5656"/>
    <w:rsid w:val="002D6AAE"/>
    <w:rsid w:val="002E11CA"/>
    <w:rsid w:val="002E1207"/>
    <w:rsid w:val="002F096E"/>
    <w:rsid w:val="0030126F"/>
    <w:rsid w:val="00302475"/>
    <w:rsid w:val="003037C1"/>
    <w:rsid w:val="00311F54"/>
    <w:rsid w:val="00315D5B"/>
    <w:rsid w:val="003223AD"/>
    <w:rsid w:val="00322EDB"/>
    <w:rsid w:val="0034217A"/>
    <w:rsid w:val="003611B1"/>
    <w:rsid w:val="00362227"/>
    <w:rsid w:val="00367092"/>
    <w:rsid w:val="00367F14"/>
    <w:rsid w:val="00375583"/>
    <w:rsid w:val="003824AC"/>
    <w:rsid w:val="00382CF8"/>
    <w:rsid w:val="00392042"/>
    <w:rsid w:val="003A1F4E"/>
    <w:rsid w:val="003A5F94"/>
    <w:rsid w:val="003B1AE7"/>
    <w:rsid w:val="003B47F6"/>
    <w:rsid w:val="003C69C7"/>
    <w:rsid w:val="003C6EF5"/>
    <w:rsid w:val="003E07E9"/>
    <w:rsid w:val="003E4A31"/>
    <w:rsid w:val="003E53E8"/>
    <w:rsid w:val="003F0BA3"/>
    <w:rsid w:val="003F25A3"/>
    <w:rsid w:val="003F3E80"/>
    <w:rsid w:val="003F624F"/>
    <w:rsid w:val="00400E87"/>
    <w:rsid w:val="004177CC"/>
    <w:rsid w:val="0042631F"/>
    <w:rsid w:val="00430923"/>
    <w:rsid w:val="00434DCD"/>
    <w:rsid w:val="00440243"/>
    <w:rsid w:val="00442E43"/>
    <w:rsid w:val="00443CD8"/>
    <w:rsid w:val="004475D9"/>
    <w:rsid w:val="00456C89"/>
    <w:rsid w:val="00462E46"/>
    <w:rsid w:val="0047145F"/>
    <w:rsid w:val="00475880"/>
    <w:rsid w:val="00480ED9"/>
    <w:rsid w:val="00482A2D"/>
    <w:rsid w:val="00482D0D"/>
    <w:rsid w:val="00484105"/>
    <w:rsid w:val="00487B0E"/>
    <w:rsid w:val="0049571B"/>
    <w:rsid w:val="00495CF0"/>
    <w:rsid w:val="004A0911"/>
    <w:rsid w:val="004A1C9A"/>
    <w:rsid w:val="004A514D"/>
    <w:rsid w:val="004A77FC"/>
    <w:rsid w:val="004B2094"/>
    <w:rsid w:val="004B4FB1"/>
    <w:rsid w:val="004B69A7"/>
    <w:rsid w:val="004C0F01"/>
    <w:rsid w:val="004C35E1"/>
    <w:rsid w:val="004D0CAF"/>
    <w:rsid w:val="004D60A5"/>
    <w:rsid w:val="004E4821"/>
    <w:rsid w:val="004E5749"/>
    <w:rsid w:val="00503C57"/>
    <w:rsid w:val="0050429D"/>
    <w:rsid w:val="0051172B"/>
    <w:rsid w:val="00514440"/>
    <w:rsid w:val="00514AB0"/>
    <w:rsid w:val="005168F9"/>
    <w:rsid w:val="00525B62"/>
    <w:rsid w:val="00531354"/>
    <w:rsid w:val="00531AF4"/>
    <w:rsid w:val="005440C6"/>
    <w:rsid w:val="00547C41"/>
    <w:rsid w:val="0056078D"/>
    <w:rsid w:val="0056610A"/>
    <w:rsid w:val="00572FDB"/>
    <w:rsid w:val="00573FFB"/>
    <w:rsid w:val="00577FE7"/>
    <w:rsid w:val="00581A64"/>
    <w:rsid w:val="005910FA"/>
    <w:rsid w:val="005944EB"/>
    <w:rsid w:val="0059700C"/>
    <w:rsid w:val="005A78B5"/>
    <w:rsid w:val="005C1F60"/>
    <w:rsid w:val="005C4798"/>
    <w:rsid w:val="005C62B3"/>
    <w:rsid w:val="005D30D4"/>
    <w:rsid w:val="005D6E95"/>
    <w:rsid w:val="005D717F"/>
    <w:rsid w:val="005E51F8"/>
    <w:rsid w:val="005E529B"/>
    <w:rsid w:val="005E7E13"/>
    <w:rsid w:val="0061273E"/>
    <w:rsid w:val="00613BAE"/>
    <w:rsid w:val="00616DC1"/>
    <w:rsid w:val="00617873"/>
    <w:rsid w:val="006202C3"/>
    <w:rsid w:val="00624235"/>
    <w:rsid w:val="006305E3"/>
    <w:rsid w:val="00630BE8"/>
    <w:rsid w:val="00632AE0"/>
    <w:rsid w:val="00642249"/>
    <w:rsid w:val="0064615F"/>
    <w:rsid w:val="00647CED"/>
    <w:rsid w:val="00654656"/>
    <w:rsid w:val="00655BE2"/>
    <w:rsid w:val="00662F17"/>
    <w:rsid w:val="00664FF3"/>
    <w:rsid w:val="00666EA2"/>
    <w:rsid w:val="0067663E"/>
    <w:rsid w:val="0068016F"/>
    <w:rsid w:val="00683BD1"/>
    <w:rsid w:val="0069097B"/>
    <w:rsid w:val="00690B2A"/>
    <w:rsid w:val="00697933"/>
    <w:rsid w:val="006A0C39"/>
    <w:rsid w:val="006A2EAE"/>
    <w:rsid w:val="006A6576"/>
    <w:rsid w:val="006B1D13"/>
    <w:rsid w:val="006B726A"/>
    <w:rsid w:val="006C52A0"/>
    <w:rsid w:val="006D21A2"/>
    <w:rsid w:val="006D7689"/>
    <w:rsid w:val="006E0889"/>
    <w:rsid w:val="006E0CEB"/>
    <w:rsid w:val="006E1E72"/>
    <w:rsid w:val="006F2EB8"/>
    <w:rsid w:val="006F31F3"/>
    <w:rsid w:val="006F4CE6"/>
    <w:rsid w:val="006F7593"/>
    <w:rsid w:val="007226E3"/>
    <w:rsid w:val="0072425B"/>
    <w:rsid w:val="007250B0"/>
    <w:rsid w:val="007264CE"/>
    <w:rsid w:val="00737629"/>
    <w:rsid w:val="00742373"/>
    <w:rsid w:val="00750C12"/>
    <w:rsid w:val="00751AAA"/>
    <w:rsid w:val="00755E77"/>
    <w:rsid w:val="007667F4"/>
    <w:rsid w:val="00767845"/>
    <w:rsid w:val="00771DD8"/>
    <w:rsid w:val="00773220"/>
    <w:rsid w:val="007767DB"/>
    <w:rsid w:val="0078403B"/>
    <w:rsid w:val="0079435E"/>
    <w:rsid w:val="00794FDC"/>
    <w:rsid w:val="007A1DC8"/>
    <w:rsid w:val="007A2755"/>
    <w:rsid w:val="007A65B6"/>
    <w:rsid w:val="007A68DB"/>
    <w:rsid w:val="007B3D2A"/>
    <w:rsid w:val="007B421E"/>
    <w:rsid w:val="007B66E1"/>
    <w:rsid w:val="007B7812"/>
    <w:rsid w:val="007B7A6C"/>
    <w:rsid w:val="007C425C"/>
    <w:rsid w:val="007C51FA"/>
    <w:rsid w:val="007C7D51"/>
    <w:rsid w:val="007D1A78"/>
    <w:rsid w:val="007E28FD"/>
    <w:rsid w:val="007E37F2"/>
    <w:rsid w:val="007E6E8F"/>
    <w:rsid w:val="007E7439"/>
    <w:rsid w:val="007F52B9"/>
    <w:rsid w:val="007F703F"/>
    <w:rsid w:val="00811E0D"/>
    <w:rsid w:val="00817F57"/>
    <w:rsid w:val="00821193"/>
    <w:rsid w:val="008236AB"/>
    <w:rsid w:val="008400CA"/>
    <w:rsid w:val="00840EF0"/>
    <w:rsid w:val="0084416C"/>
    <w:rsid w:val="00850C24"/>
    <w:rsid w:val="00851401"/>
    <w:rsid w:val="0085213F"/>
    <w:rsid w:val="00852347"/>
    <w:rsid w:val="00852E28"/>
    <w:rsid w:val="00853A8E"/>
    <w:rsid w:val="008543B3"/>
    <w:rsid w:val="00856D1C"/>
    <w:rsid w:val="00857C9F"/>
    <w:rsid w:val="00861AC4"/>
    <w:rsid w:val="00873A6F"/>
    <w:rsid w:val="00882C0F"/>
    <w:rsid w:val="00884D98"/>
    <w:rsid w:val="0088601E"/>
    <w:rsid w:val="00887B75"/>
    <w:rsid w:val="00891809"/>
    <w:rsid w:val="00896176"/>
    <w:rsid w:val="00896ABE"/>
    <w:rsid w:val="008A22D8"/>
    <w:rsid w:val="008A5DFE"/>
    <w:rsid w:val="008C3800"/>
    <w:rsid w:val="008C7D53"/>
    <w:rsid w:val="008C7F29"/>
    <w:rsid w:val="008D000C"/>
    <w:rsid w:val="008D5E88"/>
    <w:rsid w:val="008E1D31"/>
    <w:rsid w:val="008E1EF6"/>
    <w:rsid w:val="008E6978"/>
    <w:rsid w:val="008E7637"/>
    <w:rsid w:val="008F00ED"/>
    <w:rsid w:val="008F28A9"/>
    <w:rsid w:val="00901D2B"/>
    <w:rsid w:val="00905980"/>
    <w:rsid w:val="00905FA7"/>
    <w:rsid w:val="0091083E"/>
    <w:rsid w:val="009135FE"/>
    <w:rsid w:val="0091662D"/>
    <w:rsid w:val="00946492"/>
    <w:rsid w:val="00952D04"/>
    <w:rsid w:val="00954BDE"/>
    <w:rsid w:val="00956709"/>
    <w:rsid w:val="00961759"/>
    <w:rsid w:val="0096233B"/>
    <w:rsid w:val="0096336F"/>
    <w:rsid w:val="009649CB"/>
    <w:rsid w:val="0096533A"/>
    <w:rsid w:val="00966197"/>
    <w:rsid w:val="009737A3"/>
    <w:rsid w:val="0097517C"/>
    <w:rsid w:val="00977528"/>
    <w:rsid w:val="009776BD"/>
    <w:rsid w:val="009915B5"/>
    <w:rsid w:val="00994B4E"/>
    <w:rsid w:val="00997EBA"/>
    <w:rsid w:val="009A286A"/>
    <w:rsid w:val="009A28D6"/>
    <w:rsid w:val="009A5AEF"/>
    <w:rsid w:val="009B36C9"/>
    <w:rsid w:val="009B3E4E"/>
    <w:rsid w:val="009B6C04"/>
    <w:rsid w:val="009C2BC0"/>
    <w:rsid w:val="009C5347"/>
    <w:rsid w:val="009C6387"/>
    <w:rsid w:val="009D081F"/>
    <w:rsid w:val="009D2C31"/>
    <w:rsid w:val="009D5F7D"/>
    <w:rsid w:val="009E313A"/>
    <w:rsid w:val="009E7BF7"/>
    <w:rsid w:val="009F0101"/>
    <w:rsid w:val="009F0CD7"/>
    <w:rsid w:val="009F4C77"/>
    <w:rsid w:val="009F74EC"/>
    <w:rsid w:val="009F7E4B"/>
    <w:rsid w:val="00A065B3"/>
    <w:rsid w:val="00A24DF2"/>
    <w:rsid w:val="00A3067C"/>
    <w:rsid w:val="00A3526F"/>
    <w:rsid w:val="00A37B91"/>
    <w:rsid w:val="00A408E4"/>
    <w:rsid w:val="00A45818"/>
    <w:rsid w:val="00A52C80"/>
    <w:rsid w:val="00A5305F"/>
    <w:rsid w:val="00A701AD"/>
    <w:rsid w:val="00A90208"/>
    <w:rsid w:val="00A90F2B"/>
    <w:rsid w:val="00AB5E7D"/>
    <w:rsid w:val="00AC0E23"/>
    <w:rsid w:val="00AC718A"/>
    <w:rsid w:val="00AC7666"/>
    <w:rsid w:val="00AD7FF7"/>
    <w:rsid w:val="00AE34BA"/>
    <w:rsid w:val="00AE5A7C"/>
    <w:rsid w:val="00AF1910"/>
    <w:rsid w:val="00B0002A"/>
    <w:rsid w:val="00B0328C"/>
    <w:rsid w:val="00B03722"/>
    <w:rsid w:val="00B10D9E"/>
    <w:rsid w:val="00B13417"/>
    <w:rsid w:val="00B17D89"/>
    <w:rsid w:val="00B2576B"/>
    <w:rsid w:val="00B27767"/>
    <w:rsid w:val="00B27956"/>
    <w:rsid w:val="00B27F90"/>
    <w:rsid w:val="00B339A1"/>
    <w:rsid w:val="00B40FC3"/>
    <w:rsid w:val="00B42EAC"/>
    <w:rsid w:val="00B52664"/>
    <w:rsid w:val="00B63C95"/>
    <w:rsid w:val="00B67073"/>
    <w:rsid w:val="00B71660"/>
    <w:rsid w:val="00B81AA3"/>
    <w:rsid w:val="00B87367"/>
    <w:rsid w:val="00B967D1"/>
    <w:rsid w:val="00BB4E0B"/>
    <w:rsid w:val="00BB702D"/>
    <w:rsid w:val="00BC09F5"/>
    <w:rsid w:val="00BE37C7"/>
    <w:rsid w:val="00BF2E61"/>
    <w:rsid w:val="00BF2F18"/>
    <w:rsid w:val="00BF504D"/>
    <w:rsid w:val="00BF5411"/>
    <w:rsid w:val="00BF73DC"/>
    <w:rsid w:val="00BF7906"/>
    <w:rsid w:val="00C0296B"/>
    <w:rsid w:val="00C05313"/>
    <w:rsid w:val="00C15DF9"/>
    <w:rsid w:val="00C16CDE"/>
    <w:rsid w:val="00C26A7E"/>
    <w:rsid w:val="00C304B2"/>
    <w:rsid w:val="00C40648"/>
    <w:rsid w:val="00C4326A"/>
    <w:rsid w:val="00C43C9E"/>
    <w:rsid w:val="00C45566"/>
    <w:rsid w:val="00C53A2F"/>
    <w:rsid w:val="00C54F77"/>
    <w:rsid w:val="00C5658D"/>
    <w:rsid w:val="00C64B0A"/>
    <w:rsid w:val="00C670AB"/>
    <w:rsid w:val="00C72DC7"/>
    <w:rsid w:val="00C73B9E"/>
    <w:rsid w:val="00C7444E"/>
    <w:rsid w:val="00C7583C"/>
    <w:rsid w:val="00C81ECD"/>
    <w:rsid w:val="00C95E03"/>
    <w:rsid w:val="00CA1113"/>
    <w:rsid w:val="00CA474E"/>
    <w:rsid w:val="00CA527C"/>
    <w:rsid w:val="00CB315A"/>
    <w:rsid w:val="00CB3454"/>
    <w:rsid w:val="00CB75C5"/>
    <w:rsid w:val="00CC06CD"/>
    <w:rsid w:val="00CC0FCC"/>
    <w:rsid w:val="00CC5D6A"/>
    <w:rsid w:val="00CD12CB"/>
    <w:rsid w:val="00CD1AA8"/>
    <w:rsid w:val="00CD4C07"/>
    <w:rsid w:val="00CD50F7"/>
    <w:rsid w:val="00CD5951"/>
    <w:rsid w:val="00CE3A89"/>
    <w:rsid w:val="00CE48EB"/>
    <w:rsid w:val="00CF7263"/>
    <w:rsid w:val="00D05236"/>
    <w:rsid w:val="00D15776"/>
    <w:rsid w:val="00D21D3B"/>
    <w:rsid w:val="00D31870"/>
    <w:rsid w:val="00D32779"/>
    <w:rsid w:val="00D347EF"/>
    <w:rsid w:val="00D36B8A"/>
    <w:rsid w:val="00D41132"/>
    <w:rsid w:val="00D438C8"/>
    <w:rsid w:val="00D64955"/>
    <w:rsid w:val="00D650E3"/>
    <w:rsid w:val="00D72238"/>
    <w:rsid w:val="00D818E1"/>
    <w:rsid w:val="00D837C8"/>
    <w:rsid w:val="00D91C4E"/>
    <w:rsid w:val="00D94547"/>
    <w:rsid w:val="00DA4E42"/>
    <w:rsid w:val="00DB2F7E"/>
    <w:rsid w:val="00DB6B51"/>
    <w:rsid w:val="00DB7DE1"/>
    <w:rsid w:val="00DC7E54"/>
    <w:rsid w:val="00DD03F9"/>
    <w:rsid w:val="00DE0F2B"/>
    <w:rsid w:val="00DE1233"/>
    <w:rsid w:val="00DE584D"/>
    <w:rsid w:val="00DF03DE"/>
    <w:rsid w:val="00E00ACD"/>
    <w:rsid w:val="00E01041"/>
    <w:rsid w:val="00E249B4"/>
    <w:rsid w:val="00E30910"/>
    <w:rsid w:val="00E35486"/>
    <w:rsid w:val="00E368BE"/>
    <w:rsid w:val="00E4343E"/>
    <w:rsid w:val="00E4448D"/>
    <w:rsid w:val="00E50905"/>
    <w:rsid w:val="00E54C59"/>
    <w:rsid w:val="00E6194B"/>
    <w:rsid w:val="00E64850"/>
    <w:rsid w:val="00E76CD8"/>
    <w:rsid w:val="00E81FFD"/>
    <w:rsid w:val="00E877A8"/>
    <w:rsid w:val="00E91137"/>
    <w:rsid w:val="00E913BF"/>
    <w:rsid w:val="00E91B5B"/>
    <w:rsid w:val="00EB5BF4"/>
    <w:rsid w:val="00EC2FE2"/>
    <w:rsid w:val="00EC682D"/>
    <w:rsid w:val="00ED071B"/>
    <w:rsid w:val="00ED4275"/>
    <w:rsid w:val="00EE250F"/>
    <w:rsid w:val="00EE413D"/>
    <w:rsid w:val="00F11D7A"/>
    <w:rsid w:val="00F1309C"/>
    <w:rsid w:val="00F14A08"/>
    <w:rsid w:val="00F14D05"/>
    <w:rsid w:val="00F223C4"/>
    <w:rsid w:val="00F22FA5"/>
    <w:rsid w:val="00F25C47"/>
    <w:rsid w:val="00F341A4"/>
    <w:rsid w:val="00F40423"/>
    <w:rsid w:val="00F477F9"/>
    <w:rsid w:val="00F514E3"/>
    <w:rsid w:val="00F52D9C"/>
    <w:rsid w:val="00F571ED"/>
    <w:rsid w:val="00F62B42"/>
    <w:rsid w:val="00F65666"/>
    <w:rsid w:val="00F673D8"/>
    <w:rsid w:val="00F71E34"/>
    <w:rsid w:val="00F7513F"/>
    <w:rsid w:val="00F848C0"/>
    <w:rsid w:val="00FB1E6B"/>
    <w:rsid w:val="00FB645A"/>
    <w:rsid w:val="00FC0B2D"/>
    <w:rsid w:val="00FC42BA"/>
    <w:rsid w:val="00FE159B"/>
    <w:rsid w:val="00FE585A"/>
    <w:rsid w:val="00FE5D5A"/>
    <w:rsid w:val="00FE66F4"/>
    <w:rsid w:val="00FF1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F3EA7"/>
  <w15:chartTrackingRefBased/>
  <w15:docId w15:val="{3A65657E-3666-4005-B2ED-8E7F5453E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26B"/>
    <w:pPr>
      <w:spacing w:after="200" w:line="276" w:lineRule="auto"/>
      <w:ind w:left="360"/>
    </w:pPr>
    <w:rPr>
      <w:rFonts w:ascii="Arial" w:eastAsiaTheme="minorEastAsia" w:hAnsi="Arial" w:cs="Arial"/>
      <w:sz w:val="24"/>
      <w:szCs w:val="24"/>
      <w:lang w:val="it-IT"/>
    </w:rPr>
  </w:style>
  <w:style w:type="paragraph" w:styleId="Heading1">
    <w:name w:val="heading 1"/>
    <w:basedOn w:val="Normal"/>
    <w:next w:val="Normal"/>
    <w:link w:val="Heading1Char"/>
    <w:qFormat/>
    <w:rsid w:val="001F2BE1"/>
    <w:pPr>
      <w:keepNext/>
      <w:keepLines/>
      <w:spacing w:before="480" w:after="0"/>
      <w:outlineLvl w:val="0"/>
    </w:pPr>
    <w:rPr>
      <w:rFonts w:ascii="Cambria" w:eastAsia="Times New Roman" w:hAnsi="Cambria" w:cs="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F2BE1"/>
    <w:rPr>
      <w:rFonts w:ascii="Cambria" w:eastAsia="Times New Roman" w:hAnsi="Cambria" w:cs="Cambria"/>
      <w:b/>
      <w:bCs/>
      <w:color w:val="365F91"/>
      <w:sz w:val="28"/>
      <w:szCs w:val="28"/>
      <w:lang w:val="it-IT"/>
    </w:rPr>
  </w:style>
  <w:style w:type="paragraph" w:styleId="NormalWeb">
    <w:name w:val="Normal (Web)"/>
    <w:basedOn w:val="Normal"/>
    <w:uiPriority w:val="99"/>
    <w:semiHidden/>
    <w:unhideWhenUsed/>
    <w:rsid w:val="001F2BE1"/>
    <w:pPr>
      <w:spacing w:before="100" w:beforeAutospacing="1" w:after="100" w:afterAutospacing="1"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1F2BE1"/>
  </w:style>
  <w:style w:type="paragraph" w:styleId="ListParagraph">
    <w:name w:val="List Paragraph"/>
    <w:basedOn w:val="Normal"/>
    <w:link w:val="ListParagraphChar"/>
    <w:uiPriority w:val="34"/>
    <w:qFormat/>
    <w:rsid w:val="001F2BE1"/>
    <w:pPr>
      <w:ind w:left="720"/>
      <w:contextualSpacing/>
    </w:pPr>
  </w:style>
  <w:style w:type="paragraph" w:styleId="Header">
    <w:name w:val="header"/>
    <w:basedOn w:val="Normal"/>
    <w:link w:val="HeaderChar"/>
    <w:uiPriority w:val="99"/>
    <w:unhideWhenUsed/>
    <w:rsid w:val="001F2B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2BE1"/>
    <w:rPr>
      <w:rFonts w:ascii="Arial" w:eastAsiaTheme="minorEastAsia" w:hAnsi="Arial" w:cs="Arial"/>
      <w:sz w:val="24"/>
      <w:szCs w:val="24"/>
      <w:lang w:val="it-IT"/>
    </w:rPr>
  </w:style>
  <w:style w:type="paragraph" w:styleId="Footer">
    <w:name w:val="footer"/>
    <w:basedOn w:val="Normal"/>
    <w:link w:val="FooterChar"/>
    <w:uiPriority w:val="99"/>
    <w:unhideWhenUsed/>
    <w:rsid w:val="001F2B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2BE1"/>
    <w:rPr>
      <w:rFonts w:ascii="Arial" w:eastAsiaTheme="minorEastAsia" w:hAnsi="Arial" w:cs="Arial"/>
      <w:sz w:val="24"/>
      <w:szCs w:val="24"/>
      <w:lang w:val="it-IT"/>
    </w:rPr>
  </w:style>
  <w:style w:type="paragraph" w:styleId="BalloonText">
    <w:name w:val="Balloon Text"/>
    <w:basedOn w:val="Normal"/>
    <w:link w:val="BalloonTextChar"/>
    <w:uiPriority w:val="99"/>
    <w:semiHidden/>
    <w:unhideWhenUsed/>
    <w:rsid w:val="001F2B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2BE1"/>
    <w:rPr>
      <w:rFonts w:ascii="Tahoma" w:eastAsiaTheme="minorEastAsia" w:hAnsi="Tahoma" w:cs="Tahoma"/>
      <w:sz w:val="16"/>
      <w:szCs w:val="16"/>
      <w:lang w:val="it-IT"/>
    </w:rPr>
  </w:style>
  <w:style w:type="paragraph" w:customStyle="1" w:styleId="Default">
    <w:name w:val="Default"/>
    <w:rsid w:val="001F2BE1"/>
    <w:pPr>
      <w:autoSpaceDE w:val="0"/>
      <w:autoSpaceDN w:val="0"/>
      <w:adjustRightInd w:val="0"/>
      <w:spacing w:after="0" w:line="240" w:lineRule="auto"/>
    </w:pPr>
    <w:rPr>
      <w:rFonts w:ascii="Calibri" w:eastAsiaTheme="minorEastAsia" w:hAnsi="Calibri" w:cs="Calibri"/>
      <w:color w:val="000000"/>
      <w:sz w:val="24"/>
      <w:szCs w:val="24"/>
    </w:rPr>
  </w:style>
  <w:style w:type="paragraph" w:styleId="BodyText">
    <w:name w:val="Body Text"/>
    <w:basedOn w:val="Normal"/>
    <w:link w:val="BodyTextChar"/>
    <w:rsid w:val="001F2BE1"/>
    <w:pPr>
      <w:numPr>
        <w:numId w:val="1"/>
      </w:numPr>
      <w:spacing w:after="120" w:line="240" w:lineRule="auto"/>
      <w:jc w:val="both"/>
    </w:pPr>
    <w:rPr>
      <w:rFonts w:ascii="Times New Roman" w:eastAsia="Times New Roman" w:hAnsi="Times New Roman" w:cs="Times New Roman"/>
      <w:lang w:eastAsia="fr-FR"/>
    </w:rPr>
  </w:style>
  <w:style w:type="character" w:customStyle="1" w:styleId="BodyTextChar">
    <w:name w:val="Body Text Char"/>
    <w:basedOn w:val="DefaultParagraphFont"/>
    <w:link w:val="BodyText"/>
    <w:rsid w:val="001F2BE1"/>
    <w:rPr>
      <w:rFonts w:ascii="Times New Roman" w:eastAsia="Times New Roman" w:hAnsi="Times New Roman" w:cs="Times New Roman"/>
      <w:sz w:val="24"/>
      <w:szCs w:val="24"/>
      <w:lang w:val="it-IT" w:eastAsia="fr-FR"/>
    </w:rPr>
  </w:style>
  <w:style w:type="paragraph" w:styleId="NoSpacing">
    <w:name w:val="No Spacing"/>
    <w:uiPriority w:val="1"/>
    <w:qFormat/>
    <w:rsid w:val="001F2BE1"/>
    <w:pPr>
      <w:spacing w:after="0" w:line="240" w:lineRule="auto"/>
    </w:pPr>
    <w:rPr>
      <w:rFonts w:ascii="Calibri" w:eastAsia="Calibri" w:hAnsi="Calibri" w:cs="Times New Roman"/>
    </w:rPr>
  </w:style>
  <w:style w:type="table" w:styleId="TableGrid">
    <w:name w:val="Table Grid"/>
    <w:basedOn w:val="TableNormal"/>
    <w:rsid w:val="001F2BE1"/>
    <w:pPr>
      <w:spacing w:after="0" w:line="240" w:lineRule="auto"/>
    </w:pPr>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1">
    <w:name w:val="toc 1"/>
    <w:aliases w:val="Verzeichnis Frank f  01"/>
    <w:basedOn w:val="Normal"/>
    <w:next w:val="Normal"/>
    <w:autoRedefine/>
    <w:uiPriority w:val="39"/>
    <w:rsid w:val="001F2BE1"/>
    <w:pPr>
      <w:tabs>
        <w:tab w:val="left" w:pos="360"/>
        <w:tab w:val="right" w:pos="9000"/>
      </w:tabs>
      <w:spacing w:before="360" w:after="0" w:line="240" w:lineRule="auto"/>
    </w:pPr>
    <w:rPr>
      <w:rFonts w:eastAsia="Times New Roman"/>
      <w:b/>
      <w:bCs/>
      <w:caps/>
      <w:lang w:eastAsia="de-DE"/>
    </w:rPr>
  </w:style>
  <w:style w:type="character" w:styleId="Hyperlink">
    <w:name w:val="Hyperlink"/>
    <w:basedOn w:val="DefaultParagraphFont"/>
    <w:uiPriority w:val="99"/>
    <w:rsid w:val="001F2BE1"/>
    <w:rPr>
      <w:color w:val="0000FF"/>
      <w:u w:val="single"/>
    </w:rPr>
  </w:style>
  <w:style w:type="character" w:styleId="Strong">
    <w:name w:val="Strong"/>
    <w:basedOn w:val="DefaultParagraphFont"/>
    <w:uiPriority w:val="22"/>
    <w:qFormat/>
    <w:rsid w:val="001F2BE1"/>
    <w:rPr>
      <w:b/>
      <w:bCs/>
    </w:rPr>
  </w:style>
  <w:style w:type="character" w:customStyle="1" w:styleId="ListParagraphChar">
    <w:name w:val="List Paragraph Char"/>
    <w:link w:val="ListParagraph"/>
    <w:uiPriority w:val="34"/>
    <w:rsid w:val="001F2BE1"/>
    <w:rPr>
      <w:rFonts w:ascii="Arial" w:eastAsiaTheme="minorEastAsia" w:hAnsi="Arial" w:cs="Arial"/>
      <w:sz w:val="24"/>
      <w:szCs w:val="24"/>
      <w:lang w:val="it-IT"/>
    </w:rPr>
  </w:style>
  <w:style w:type="character" w:styleId="CommentReference">
    <w:name w:val="annotation reference"/>
    <w:basedOn w:val="DefaultParagraphFont"/>
    <w:uiPriority w:val="99"/>
    <w:semiHidden/>
    <w:unhideWhenUsed/>
    <w:rsid w:val="001F2BE1"/>
    <w:rPr>
      <w:sz w:val="16"/>
      <w:szCs w:val="16"/>
    </w:rPr>
  </w:style>
  <w:style w:type="paragraph" w:styleId="CommentText">
    <w:name w:val="annotation text"/>
    <w:basedOn w:val="Normal"/>
    <w:link w:val="CommentTextChar"/>
    <w:uiPriority w:val="99"/>
    <w:semiHidden/>
    <w:unhideWhenUsed/>
    <w:rsid w:val="001F2BE1"/>
    <w:pPr>
      <w:spacing w:line="240" w:lineRule="auto"/>
    </w:pPr>
    <w:rPr>
      <w:sz w:val="20"/>
      <w:szCs w:val="20"/>
    </w:rPr>
  </w:style>
  <w:style w:type="character" w:customStyle="1" w:styleId="CommentTextChar">
    <w:name w:val="Comment Text Char"/>
    <w:basedOn w:val="DefaultParagraphFont"/>
    <w:link w:val="CommentText"/>
    <w:uiPriority w:val="99"/>
    <w:semiHidden/>
    <w:rsid w:val="001F2BE1"/>
    <w:rPr>
      <w:rFonts w:ascii="Arial" w:eastAsiaTheme="minorEastAsia" w:hAnsi="Arial" w:cs="Arial"/>
      <w:sz w:val="20"/>
      <w:szCs w:val="20"/>
      <w:lang w:val="it-IT"/>
    </w:rPr>
  </w:style>
  <w:style w:type="paragraph" w:styleId="CommentSubject">
    <w:name w:val="annotation subject"/>
    <w:basedOn w:val="CommentText"/>
    <w:next w:val="CommentText"/>
    <w:link w:val="CommentSubjectChar"/>
    <w:uiPriority w:val="99"/>
    <w:semiHidden/>
    <w:unhideWhenUsed/>
    <w:rsid w:val="001F2BE1"/>
    <w:rPr>
      <w:b/>
      <w:bCs/>
    </w:rPr>
  </w:style>
  <w:style w:type="character" w:customStyle="1" w:styleId="CommentSubjectChar">
    <w:name w:val="Comment Subject Char"/>
    <w:basedOn w:val="CommentTextChar"/>
    <w:link w:val="CommentSubject"/>
    <w:uiPriority w:val="99"/>
    <w:semiHidden/>
    <w:rsid w:val="001F2BE1"/>
    <w:rPr>
      <w:rFonts w:ascii="Arial" w:eastAsiaTheme="minorEastAsia" w:hAnsi="Arial" w:cs="Arial"/>
      <w:b/>
      <w:bCs/>
      <w:sz w:val="20"/>
      <w:szCs w:val="20"/>
      <w:lang w:val="it-IT"/>
    </w:rPr>
  </w:style>
  <w:style w:type="paragraph" w:customStyle="1" w:styleId="Standard">
    <w:name w:val="Standard"/>
    <w:rsid w:val="006E1E72"/>
    <w:pPr>
      <w:suppressAutoHyphens/>
      <w:autoSpaceDN w:val="0"/>
      <w:spacing w:line="256" w:lineRule="auto"/>
      <w:textAlignment w:val="baseline"/>
    </w:pPr>
    <w:rPr>
      <w:rFonts w:ascii="Calibri" w:eastAsia="Arial Unicode MS" w:hAnsi="Calibri" w:cs="Calibri"/>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074472">
      <w:bodyDiv w:val="1"/>
      <w:marLeft w:val="0"/>
      <w:marRight w:val="0"/>
      <w:marTop w:val="0"/>
      <w:marBottom w:val="0"/>
      <w:divBdr>
        <w:top w:val="none" w:sz="0" w:space="0" w:color="auto"/>
        <w:left w:val="none" w:sz="0" w:space="0" w:color="auto"/>
        <w:bottom w:val="none" w:sz="0" w:space="0" w:color="auto"/>
        <w:right w:val="none" w:sz="0" w:space="0" w:color="auto"/>
      </w:divBdr>
    </w:div>
    <w:div w:id="175773311">
      <w:bodyDiv w:val="1"/>
      <w:marLeft w:val="0"/>
      <w:marRight w:val="0"/>
      <w:marTop w:val="0"/>
      <w:marBottom w:val="0"/>
      <w:divBdr>
        <w:top w:val="none" w:sz="0" w:space="0" w:color="auto"/>
        <w:left w:val="none" w:sz="0" w:space="0" w:color="auto"/>
        <w:bottom w:val="none" w:sz="0" w:space="0" w:color="auto"/>
        <w:right w:val="none" w:sz="0" w:space="0" w:color="auto"/>
      </w:divBdr>
    </w:div>
    <w:div w:id="177620206">
      <w:bodyDiv w:val="1"/>
      <w:marLeft w:val="0"/>
      <w:marRight w:val="0"/>
      <w:marTop w:val="0"/>
      <w:marBottom w:val="0"/>
      <w:divBdr>
        <w:top w:val="none" w:sz="0" w:space="0" w:color="auto"/>
        <w:left w:val="none" w:sz="0" w:space="0" w:color="auto"/>
        <w:bottom w:val="none" w:sz="0" w:space="0" w:color="auto"/>
        <w:right w:val="none" w:sz="0" w:space="0" w:color="auto"/>
      </w:divBdr>
    </w:div>
    <w:div w:id="177819460">
      <w:bodyDiv w:val="1"/>
      <w:marLeft w:val="0"/>
      <w:marRight w:val="0"/>
      <w:marTop w:val="0"/>
      <w:marBottom w:val="0"/>
      <w:divBdr>
        <w:top w:val="none" w:sz="0" w:space="0" w:color="auto"/>
        <w:left w:val="none" w:sz="0" w:space="0" w:color="auto"/>
        <w:bottom w:val="none" w:sz="0" w:space="0" w:color="auto"/>
        <w:right w:val="none" w:sz="0" w:space="0" w:color="auto"/>
      </w:divBdr>
    </w:div>
    <w:div w:id="196092470">
      <w:bodyDiv w:val="1"/>
      <w:marLeft w:val="0"/>
      <w:marRight w:val="0"/>
      <w:marTop w:val="0"/>
      <w:marBottom w:val="0"/>
      <w:divBdr>
        <w:top w:val="none" w:sz="0" w:space="0" w:color="auto"/>
        <w:left w:val="none" w:sz="0" w:space="0" w:color="auto"/>
        <w:bottom w:val="none" w:sz="0" w:space="0" w:color="auto"/>
        <w:right w:val="none" w:sz="0" w:space="0" w:color="auto"/>
      </w:divBdr>
    </w:div>
    <w:div w:id="294798627">
      <w:bodyDiv w:val="1"/>
      <w:marLeft w:val="0"/>
      <w:marRight w:val="0"/>
      <w:marTop w:val="0"/>
      <w:marBottom w:val="0"/>
      <w:divBdr>
        <w:top w:val="none" w:sz="0" w:space="0" w:color="auto"/>
        <w:left w:val="none" w:sz="0" w:space="0" w:color="auto"/>
        <w:bottom w:val="none" w:sz="0" w:space="0" w:color="auto"/>
        <w:right w:val="none" w:sz="0" w:space="0" w:color="auto"/>
      </w:divBdr>
    </w:div>
    <w:div w:id="570383934">
      <w:bodyDiv w:val="1"/>
      <w:marLeft w:val="0"/>
      <w:marRight w:val="0"/>
      <w:marTop w:val="0"/>
      <w:marBottom w:val="0"/>
      <w:divBdr>
        <w:top w:val="none" w:sz="0" w:space="0" w:color="auto"/>
        <w:left w:val="none" w:sz="0" w:space="0" w:color="auto"/>
        <w:bottom w:val="none" w:sz="0" w:space="0" w:color="auto"/>
        <w:right w:val="none" w:sz="0" w:space="0" w:color="auto"/>
      </w:divBdr>
    </w:div>
    <w:div w:id="583951384">
      <w:bodyDiv w:val="1"/>
      <w:marLeft w:val="0"/>
      <w:marRight w:val="0"/>
      <w:marTop w:val="0"/>
      <w:marBottom w:val="0"/>
      <w:divBdr>
        <w:top w:val="none" w:sz="0" w:space="0" w:color="auto"/>
        <w:left w:val="none" w:sz="0" w:space="0" w:color="auto"/>
        <w:bottom w:val="none" w:sz="0" w:space="0" w:color="auto"/>
        <w:right w:val="none" w:sz="0" w:space="0" w:color="auto"/>
      </w:divBdr>
    </w:div>
    <w:div w:id="653684716">
      <w:bodyDiv w:val="1"/>
      <w:marLeft w:val="0"/>
      <w:marRight w:val="0"/>
      <w:marTop w:val="0"/>
      <w:marBottom w:val="0"/>
      <w:divBdr>
        <w:top w:val="none" w:sz="0" w:space="0" w:color="auto"/>
        <w:left w:val="none" w:sz="0" w:space="0" w:color="auto"/>
        <w:bottom w:val="none" w:sz="0" w:space="0" w:color="auto"/>
        <w:right w:val="none" w:sz="0" w:space="0" w:color="auto"/>
      </w:divBdr>
    </w:div>
    <w:div w:id="800539649">
      <w:bodyDiv w:val="1"/>
      <w:marLeft w:val="0"/>
      <w:marRight w:val="0"/>
      <w:marTop w:val="0"/>
      <w:marBottom w:val="0"/>
      <w:divBdr>
        <w:top w:val="none" w:sz="0" w:space="0" w:color="auto"/>
        <w:left w:val="none" w:sz="0" w:space="0" w:color="auto"/>
        <w:bottom w:val="none" w:sz="0" w:space="0" w:color="auto"/>
        <w:right w:val="none" w:sz="0" w:space="0" w:color="auto"/>
      </w:divBdr>
    </w:div>
    <w:div w:id="839540816">
      <w:bodyDiv w:val="1"/>
      <w:marLeft w:val="0"/>
      <w:marRight w:val="0"/>
      <w:marTop w:val="0"/>
      <w:marBottom w:val="0"/>
      <w:divBdr>
        <w:top w:val="none" w:sz="0" w:space="0" w:color="auto"/>
        <w:left w:val="none" w:sz="0" w:space="0" w:color="auto"/>
        <w:bottom w:val="none" w:sz="0" w:space="0" w:color="auto"/>
        <w:right w:val="none" w:sz="0" w:space="0" w:color="auto"/>
      </w:divBdr>
    </w:div>
    <w:div w:id="983697938">
      <w:bodyDiv w:val="1"/>
      <w:marLeft w:val="0"/>
      <w:marRight w:val="0"/>
      <w:marTop w:val="0"/>
      <w:marBottom w:val="0"/>
      <w:divBdr>
        <w:top w:val="none" w:sz="0" w:space="0" w:color="auto"/>
        <w:left w:val="none" w:sz="0" w:space="0" w:color="auto"/>
        <w:bottom w:val="none" w:sz="0" w:space="0" w:color="auto"/>
        <w:right w:val="none" w:sz="0" w:space="0" w:color="auto"/>
      </w:divBdr>
    </w:div>
    <w:div w:id="1166284085">
      <w:bodyDiv w:val="1"/>
      <w:marLeft w:val="0"/>
      <w:marRight w:val="0"/>
      <w:marTop w:val="0"/>
      <w:marBottom w:val="0"/>
      <w:divBdr>
        <w:top w:val="none" w:sz="0" w:space="0" w:color="auto"/>
        <w:left w:val="none" w:sz="0" w:space="0" w:color="auto"/>
        <w:bottom w:val="none" w:sz="0" w:space="0" w:color="auto"/>
        <w:right w:val="none" w:sz="0" w:space="0" w:color="auto"/>
      </w:divBdr>
    </w:div>
    <w:div w:id="1269577824">
      <w:bodyDiv w:val="1"/>
      <w:marLeft w:val="0"/>
      <w:marRight w:val="0"/>
      <w:marTop w:val="0"/>
      <w:marBottom w:val="0"/>
      <w:divBdr>
        <w:top w:val="none" w:sz="0" w:space="0" w:color="auto"/>
        <w:left w:val="none" w:sz="0" w:space="0" w:color="auto"/>
        <w:bottom w:val="none" w:sz="0" w:space="0" w:color="auto"/>
        <w:right w:val="none" w:sz="0" w:space="0" w:color="auto"/>
      </w:divBdr>
    </w:div>
    <w:div w:id="1295210311">
      <w:bodyDiv w:val="1"/>
      <w:marLeft w:val="0"/>
      <w:marRight w:val="0"/>
      <w:marTop w:val="0"/>
      <w:marBottom w:val="0"/>
      <w:divBdr>
        <w:top w:val="none" w:sz="0" w:space="0" w:color="auto"/>
        <w:left w:val="none" w:sz="0" w:space="0" w:color="auto"/>
        <w:bottom w:val="none" w:sz="0" w:space="0" w:color="auto"/>
        <w:right w:val="none" w:sz="0" w:space="0" w:color="auto"/>
      </w:divBdr>
    </w:div>
    <w:div w:id="1319653000">
      <w:bodyDiv w:val="1"/>
      <w:marLeft w:val="0"/>
      <w:marRight w:val="0"/>
      <w:marTop w:val="0"/>
      <w:marBottom w:val="0"/>
      <w:divBdr>
        <w:top w:val="none" w:sz="0" w:space="0" w:color="auto"/>
        <w:left w:val="none" w:sz="0" w:space="0" w:color="auto"/>
        <w:bottom w:val="none" w:sz="0" w:space="0" w:color="auto"/>
        <w:right w:val="none" w:sz="0" w:space="0" w:color="auto"/>
      </w:divBdr>
    </w:div>
    <w:div w:id="1380786539">
      <w:bodyDiv w:val="1"/>
      <w:marLeft w:val="0"/>
      <w:marRight w:val="0"/>
      <w:marTop w:val="0"/>
      <w:marBottom w:val="0"/>
      <w:divBdr>
        <w:top w:val="none" w:sz="0" w:space="0" w:color="auto"/>
        <w:left w:val="none" w:sz="0" w:space="0" w:color="auto"/>
        <w:bottom w:val="none" w:sz="0" w:space="0" w:color="auto"/>
        <w:right w:val="none" w:sz="0" w:space="0" w:color="auto"/>
      </w:divBdr>
    </w:div>
    <w:div w:id="1390764860">
      <w:bodyDiv w:val="1"/>
      <w:marLeft w:val="0"/>
      <w:marRight w:val="0"/>
      <w:marTop w:val="0"/>
      <w:marBottom w:val="0"/>
      <w:divBdr>
        <w:top w:val="none" w:sz="0" w:space="0" w:color="auto"/>
        <w:left w:val="none" w:sz="0" w:space="0" w:color="auto"/>
        <w:bottom w:val="none" w:sz="0" w:space="0" w:color="auto"/>
        <w:right w:val="none" w:sz="0" w:space="0" w:color="auto"/>
      </w:divBdr>
    </w:div>
    <w:div w:id="1640837449">
      <w:bodyDiv w:val="1"/>
      <w:marLeft w:val="0"/>
      <w:marRight w:val="0"/>
      <w:marTop w:val="0"/>
      <w:marBottom w:val="0"/>
      <w:divBdr>
        <w:top w:val="none" w:sz="0" w:space="0" w:color="auto"/>
        <w:left w:val="none" w:sz="0" w:space="0" w:color="auto"/>
        <w:bottom w:val="none" w:sz="0" w:space="0" w:color="auto"/>
        <w:right w:val="none" w:sz="0" w:space="0" w:color="auto"/>
      </w:divBdr>
    </w:div>
    <w:div w:id="1659311601">
      <w:bodyDiv w:val="1"/>
      <w:marLeft w:val="0"/>
      <w:marRight w:val="0"/>
      <w:marTop w:val="0"/>
      <w:marBottom w:val="0"/>
      <w:divBdr>
        <w:top w:val="none" w:sz="0" w:space="0" w:color="auto"/>
        <w:left w:val="none" w:sz="0" w:space="0" w:color="auto"/>
        <w:bottom w:val="none" w:sz="0" w:space="0" w:color="auto"/>
        <w:right w:val="none" w:sz="0" w:space="0" w:color="auto"/>
      </w:divBdr>
    </w:div>
    <w:div w:id="1899439248">
      <w:bodyDiv w:val="1"/>
      <w:marLeft w:val="0"/>
      <w:marRight w:val="0"/>
      <w:marTop w:val="0"/>
      <w:marBottom w:val="0"/>
      <w:divBdr>
        <w:top w:val="none" w:sz="0" w:space="0" w:color="auto"/>
        <w:left w:val="none" w:sz="0" w:space="0" w:color="auto"/>
        <w:bottom w:val="none" w:sz="0" w:space="0" w:color="auto"/>
        <w:right w:val="none" w:sz="0" w:space="0" w:color="auto"/>
      </w:divBdr>
    </w:div>
    <w:div w:id="2067338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2590</TotalTime>
  <Pages>6</Pages>
  <Words>781</Words>
  <Characters>4456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78</cp:revision>
  <cp:lastPrinted>2026-01-12T07:12:00Z</cp:lastPrinted>
  <dcterms:created xsi:type="dcterms:W3CDTF">2025-12-21T12:58:00Z</dcterms:created>
  <dcterms:modified xsi:type="dcterms:W3CDTF">2026-01-30T09:01:00Z</dcterms:modified>
</cp:coreProperties>
</file>