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1D9C" w:rsidRDefault="00F81D9C" w:rsidP="00F81D9C">
      <w:pPr>
        <w:spacing w:line="360" w:lineRule="auto"/>
        <w:jc w:val="both"/>
        <w:rPr>
          <w:i/>
        </w:rPr>
      </w:pPr>
      <w:r w:rsidRPr="00AF50A9">
        <w:rPr>
          <w:i/>
        </w:rPr>
        <w:t>Lidhja nr. 1</w:t>
      </w:r>
    </w:p>
    <w:p w:rsidR="00F81D9C" w:rsidRPr="0021270B" w:rsidRDefault="00F81D9C" w:rsidP="00F81D9C">
      <w:pPr>
        <w:jc w:val="center"/>
        <w:textAlignment w:val="baseline"/>
        <w:rPr>
          <w:rFonts w:ascii="Helvetica" w:hAnsi="Helvetica" w:cs="Helvetica"/>
          <w:b/>
          <w:bCs/>
          <w:caps/>
          <w:sz w:val="40"/>
          <w:szCs w:val="40"/>
        </w:rPr>
      </w:pPr>
      <w:r w:rsidRPr="0021270B">
        <w:rPr>
          <w:rFonts w:ascii="Helvetica" w:hAnsi="Helvetica" w:cs="Helvetica"/>
          <w:b/>
          <w:bCs/>
          <w:caps/>
          <w:sz w:val="40"/>
          <w:szCs w:val="40"/>
        </w:rPr>
        <w:t xml:space="preserve">REGJISTRI I KËRKESAVE DHE PËRGJIGJEVE </w:t>
      </w:r>
    </w:p>
    <w:p w:rsidR="00F81D9C" w:rsidRDefault="00F81D9C" w:rsidP="00F81D9C"/>
    <w:p w:rsidR="00F81D9C" w:rsidRDefault="00F81D9C" w:rsidP="00F81D9C"/>
    <w:tbl>
      <w:tblPr>
        <w:tblW w:w="9871" w:type="dxa"/>
        <w:tblInd w:w="-6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960"/>
        <w:gridCol w:w="1715"/>
        <w:gridCol w:w="1097"/>
        <w:gridCol w:w="2288"/>
        <w:gridCol w:w="1530"/>
        <w:gridCol w:w="1393"/>
      </w:tblGrid>
      <w:tr w:rsidR="00F81D9C" w:rsidRPr="00A36EBE" w:rsidTr="00D73E73">
        <w:trPr>
          <w:trHeight w:val="546"/>
        </w:trPr>
        <w:tc>
          <w:tcPr>
            <w:tcW w:w="888" w:type="dxa"/>
            <w:shd w:val="clear" w:color="auto" w:fill="9CC2E5"/>
          </w:tcPr>
          <w:p w:rsidR="00F81D9C" w:rsidRPr="00A36EBE" w:rsidRDefault="00F81D9C" w:rsidP="00171AC6">
            <w:pPr>
              <w:jc w:val="center"/>
            </w:pPr>
            <w:r w:rsidRPr="006A60CE">
              <w:rPr>
                <w:b/>
                <w:bCs/>
              </w:rPr>
              <w:t xml:space="preserve">Nr. Rendor </w:t>
            </w:r>
            <w:r w:rsidRPr="006A60CE">
              <w:rPr>
                <w:rStyle w:val="FootnoteReference"/>
                <w:b/>
                <w:bCs/>
              </w:rPr>
              <w:footnoteReference w:id="1"/>
            </w:r>
          </w:p>
        </w:tc>
        <w:tc>
          <w:tcPr>
            <w:tcW w:w="960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Data e kërkesës</w:t>
            </w:r>
            <w:r w:rsidRPr="006A60CE">
              <w:rPr>
                <w:rStyle w:val="FootnoteReference"/>
                <w:b/>
                <w:bCs/>
              </w:rPr>
              <w:footnoteReference w:id="2"/>
            </w:r>
          </w:p>
        </w:tc>
        <w:tc>
          <w:tcPr>
            <w:tcW w:w="1715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Objekti i kërkesës</w:t>
            </w:r>
            <w:r w:rsidRPr="006A60CE">
              <w:rPr>
                <w:rStyle w:val="FootnoteReference"/>
                <w:b/>
                <w:bCs/>
              </w:rPr>
              <w:footnoteReference w:id="3"/>
            </w:r>
          </w:p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</w:p>
          <w:p w:rsidR="00F81D9C" w:rsidRPr="00A36EBE" w:rsidRDefault="00F81D9C" w:rsidP="00171AC6">
            <w:pPr>
              <w:jc w:val="center"/>
            </w:pPr>
          </w:p>
        </w:tc>
        <w:tc>
          <w:tcPr>
            <w:tcW w:w="1097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Data e përgjigjes</w:t>
            </w:r>
            <w:r w:rsidRPr="006A60CE">
              <w:rPr>
                <w:rStyle w:val="FootnoteReference"/>
                <w:b/>
                <w:bCs/>
              </w:rPr>
              <w:footnoteReference w:id="4"/>
            </w:r>
          </w:p>
        </w:tc>
        <w:tc>
          <w:tcPr>
            <w:tcW w:w="2288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Përgjigje</w:t>
            </w:r>
            <w:r w:rsidRPr="006A60CE">
              <w:rPr>
                <w:rStyle w:val="FootnoteReference"/>
                <w:b/>
                <w:bCs/>
              </w:rPr>
              <w:footnoteReference w:id="5"/>
            </w:r>
          </w:p>
          <w:p w:rsidR="00F81D9C" w:rsidRPr="00A36EBE" w:rsidRDefault="00F81D9C" w:rsidP="00171AC6">
            <w:pPr>
              <w:jc w:val="center"/>
            </w:pPr>
          </w:p>
        </w:tc>
        <w:tc>
          <w:tcPr>
            <w:tcW w:w="1530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</w:rPr>
            </w:pPr>
            <w:r w:rsidRPr="006A60CE">
              <w:rPr>
                <w:b/>
              </w:rPr>
              <w:t>Mënyra e përfundimit të kërkesës</w:t>
            </w:r>
            <w:r w:rsidRPr="006A60CE">
              <w:rPr>
                <w:rStyle w:val="FootnoteReference"/>
                <w:b/>
              </w:rPr>
              <w:footnoteReference w:id="6"/>
            </w:r>
          </w:p>
        </w:tc>
        <w:tc>
          <w:tcPr>
            <w:tcW w:w="1393" w:type="dxa"/>
            <w:shd w:val="clear" w:color="auto" w:fill="9CC2E5"/>
          </w:tcPr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  <w:r w:rsidRPr="006A60CE">
              <w:rPr>
                <w:b/>
                <w:bCs/>
              </w:rPr>
              <w:t>Tarifa</w:t>
            </w:r>
            <w:r w:rsidRPr="006A60CE">
              <w:rPr>
                <w:rStyle w:val="FootnoteReference"/>
                <w:b/>
                <w:bCs/>
              </w:rPr>
              <w:footnoteReference w:id="7"/>
            </w:r>
          </w:p>
          <w:p w:rsidR="00F81D9C" w:rsidRPr="006A60CE" w:rsidRDefault="00F81D9C" w:rsidP="00171AC6">
            <w:pPr>
              <w:jc w:val="center"/>
              <w:rPr>
                <w:b/>
                <w:bCs/>
              </w:rPr>
            </w:pPr>
          </w:p>
          <w:p w:rsidR="00F81D9C" w:rsidRPr="00A36EBE" w:rsidRDefault="00F81D9C" w:rsidP="00171AC6">
            <w:pPr>
              <w:jc w:val="center"/>
            </w:pPr>
          </w:p>
        </w:tc>
      </w:tr>
      <w:tr w:rsidR="00E42DF3" w:rsidTr="00D73E73">
        <w:trPr>
          <w:trHeight w:val="348"/>
        </w:trPr>
        <w:tc>
          <w:tcPr>
            <w:tcW w:w="888" w:type="dxa"/>
            <w:shd w:val="clear" w:color="auto" w:fill="auto"/>
          </w:tcPr>
          <w:p w:rsidR="00E42DF3" w:rsidRPr="006A60CE" w:rsidRDefault="00E42DF3" w:rsidP="00E4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960" w:type="dxa"/>
            <w:shd w:val="clear" w:color="auto" w:fill="auto"/>
          </w:tcPr>
          <w:p w:rsidR="00E42DF3" w:rsidRPr="008C3108" w:rsidRDefault="002E2467" w:rsidP="00E42D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07/01/2025</w:t>
            </w:r>
          </w:p>
        </w:tc>
        <w:tc>
          <w:tcPr>
            <w:tcW w:w="1715" w:type="dxa"/>
            <w:shd w:val="clear" w:color="auto" w:fill="auto"/>
          </w:tcPr>
          <w:p w:rsidR="00E42DF3" w:rsidRPr="005D70FE" w:rsidRDefault="002E2467" w:rsidP="00E42DF3">
            <w:r w:rsidRPr="005D70FE">
              <w:t>Shtetasja A.LL k</w:t>
            </w:r>
            <w:r w:rsidR="00DC46EB" w:rsidRPr="005D70FE">
              <w:t>ë</w:t>
            </w:r>
            <w:r w:rsidRPr="005D70FE">
              <w:t>rkon informacion si m</w:t>
            </w:r>
            <w:r w:rsidR="00DC46EB" w:rsidRPr="005D70FE">
              <w:t>ë</w:t>
            </w:r>
            <w:r w:rsidRPr="005D70FE">
              <w:t xml:space="preserve"> posht</w:t>
            </w:r>
            <w:r w:rsidR="00DC46EB" w:rsidRPr="005D70FE">
              <w:t>ë</w:t>
            </w:r>
            <w:r w:rsidRPr="005D70FE">
              <w:t>:</w:t>
            </w:r>
          </w:p>
          <w:p w:rsidR="002E2467" w:rsidRPr="005D70FE" w:rsidRDefault="002E2467" w:rsidP="00E42DF3"/>
          <w:p w:rsidR="002E2467" w:rsidRPr="005D70FE" w:rsidRDefault="002E2467" w:rsidP="00590635">
            <w:r w:rsidRPr="005D70FE">
              <w:rPr>
                <w:color w:val="222222"/>
                <w:shd w:val="clear" w:color="auto" w:fill="FFFFFF"/>
              </w:rPr>
              <w:t>I/e nderuar koordinatore për të drejtën e informimit në UK Lezhë,</w:t>
            </w:r>
            <w:r w:rsidRPr="005D70FE">
              <w:rPr>
                <w:color w:val="222222"/>
              </w:rPr>
              <w:br/>
            </w:r>
            <w:r w:rsidRPr="005D70FE">
              <w:rPr>
                <w:color w:val="222222"/>
              </w:rPr>
              <w:br/>
            </w:r>
            <w:r w:rsidRPr="005D70FE">
              <w:rPr>
                <w:color w:val="222222"/>
                <w:shd w:val="clear" w:color="auto" w:fill="FFFFFF"/>
              </w:rPr>
              <w:t>Në bazë të ligjit për të drejtën e informimit, kërkoj të informohem në lidhje me dy çeshtje që kanë të bëjnë me punën e UK Lezhë.</w:t>
            </w:r>
            <w:r w:rsidRPr="005D70FE">
              <w:rPr>
                <w:color w:val="222222"/>
              </w:rPr>
              <w:br/>
            </w:r>
            <w:r w:rsidRPr="005D70FE">
              <w:rPr>
                <w:color w:val="222222"/>
              </w:rPr>
              <w:br/>
            </w:r>
            <w:r w:rsidRPr="005D70FE">
              <w:rPr>
                <w:color w:val="222222"/>
                <w:shd w:val="clear" w:color="auto" w:fill="FFFFFF"/>
              </w:rPr>
              <w:t xml:space="preserve">Së pari, kërkoj të di gjendjen e furnizimit me ujë të lagjes Nënë Tereza. Banorët e kësaj lagje thonë se kanë ujë me </w:t>
            </w:r>
            <w:r w:rsidRPr="005D70FE">
              <w:rPr>
                <w:color w:val="222222"/>
                <w:shd w:val="clear" w:color="auto" w:fill="FFFFFF"/>
              </w:rPr>
              <w:lastRenderedPageBreak/>
              <w:t>orar shumë të limituar gjatë ditës. Cila është arsyeja për këtë gjendje?</w:t>
            </w:r>
            <w:r w:rsidRPr="005D70FE">
              <w:rPr>
                <w:color w:val="222222"/>
              </w:rPr>
              <w:br/>
            </w:r>
            <w:r w:rsidRPr="005D70FE">
              <w:rPr>
                <w:color w:val="222222"/>
                <w:shd w:val="clear" w:color="auto" w:fill="FFFFFF"/>
              </w:rPr>
              <w:t>Së dyti, kërkoj të di sa kontrata janë lidhur deri në Janar 2025 në zonën ku është ndërtuar ujësjellësi i ri, në fshatrat Markatomaj, Zejmen, Tale, Tresh, Spiten, Pllanë?</w:t>
            </w:r>
            <w:r w:rsidRPr="005D70FE">
              <w:rPr>
                <w:color w:val="222222"/>
              </w:rPr>
              <w:br/>
            </w:r>
            <w:r w:rsidRPr="005D70FE">
              <w:rPr>
                <w:color w:val="222222"/>
              </w:rPr>
              <w:br/>
            </w:r>
            <w:r w:rsidRPr="005D70FE">
              <w:rPr>
                <w:color w:val="222222"/>
                <w:shd w:val="clear" w:color="auto" w:fill="FFFFFF"/>
              </w:rPr>
              <w:t>Përgjigjen ju lutem ma ktheni përmes kësaj adrese emaili.</w:t>
            </w:r>
            <w:r w:rsidRPr="005D70FE">
              <w:rPr>
                <w:color w:val="222222"/>
              </w:rPr>
              <w:br/>
            </w:r>
            <w:r w:rsidRPr="005D70FE">
              <w:rPr>
                <w:color w:val="222222"/>
              </w:rPr>
              <w:br/>
            </w:r>
            <w:r w:rsidRPr="005D70FE">
              <w:rPr>
                <w:color w:val="222222"/>
                <w:shd w:val="clear" w:color="auto" w:fill="FFFFFF"/>
              </w:rPr>
              <w:t>Gjithë të mirat,</w:t>
            </w:r>
            <w:r w:rsidRPr="005D70FE">
              <w:rPr>
                <w:color w:val="222222"/>
              </w:rPr>
              <w:br/>
            </w:r>
            <w:r w:rsidR="00590635" w:rsidRPr="005D70FE">
              <w:rPr>
                <w:color w:val="222222"/>
                <w:shd w:val="clear" w:color="auto" w:fill="FFFFFF"/>
              </w:rPr>
              <w:t>A.LL</w:t>
            </w:r>
          </w:p>
        </w:tc>
        <w:tc>
          <w:tcPr>
            <w:tcW w:w="1097" w:type="dxa"/>
            <w:shd w:val="clear" w:color="auto" w:fill="auto"/>
          </w:tcPr>
          <w:p w:rsidR="00E42DF3" w:rsidRPr="00C96444" w:rsidRDefault="00D30947" w:rsidP="00E42DF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09/01/2025</w:t>
            </w:r>
          </w:p>
        </w:tc>
        <w:tc>
          <w:tcPr>
            <w:tcW w:w="2288" w:type="dxa"/>
            <w:shd w:val="clear" w:color="auto" w:fill="auto"/>
          </w:tcPr>
          <w:p w:rsidR="00D30947" w:rsidRPr="000F4F55" w:rsidRDefault="00D30947" w:rsidP="000F4F55">
            <w:r w:rsidRPr="000F4F55">
              <w:t>Përshëndetje!</w:t>
            </w:r>
          </w:p>
          <w:p w:rsidR="00D30947" w:rsidRPr="000F4F55" w:rsidRDefault="00D30947" w:rsidP="000F4F55"/>
          <w:p w:rsidR="00D30947" w:rsidRPr="000F4F55" w:rsidRDefault="00D30947" w:rsidP="000F4F55">
            <w:r w:rsidRPr="000F4F55">
              <w:t xml:space="preserve">Bazuar në ligjin  Nr. 9901, datë 14.04.2008 “Për Tregtaret dhe Shoqeritë Tregtare” i ndryshuar , në zbatim të VKM Nr. 302, datë 11.05.2022 “Politikat Kombëtare për Riorganizimin e Sektorit të Furnizimit me ujë dhe largimit, trajtimit e përpunimit të ujerave të ndotura”, në akte të tjera ligjore dhe nënligjore në fuqi për këtë qëllim si dhe në e-mailin tuaj datë 07.01.2025 (Kërkesë për informacion) ardhur pranë “Shoqërisë Rajonale të Ujësjellës Kanalizime Lezhë  sh.a” datë </w:t>
            </w:r>
            <w:r w:rsidRPr="000F4F55">
              <w:lastRenderedPageBreak/>
              <w:t>07.01.2025  ju bëjmë me dije se:</w:t>
            </w:r>
          </w:p>
          <w:p w:rsidR="00D30947" w:rsidRPr="000F4F55" w:rsidRDefault="00D30947" w:rsidP="000F4F55">
            <w:r w:rsidRPr="000F4F55">
              <w:t> </w:t>
            </w:r>
          </w:p>
          <w:p w:rsidR="00D30947" w:rsidRPr="000F4F55" w:rsidRDefault="00D30947" w:rsidP="000F4F55">
            <w:r w:rsidRPr="000F4F55">
              <w:t> </w:t>
            </w:r>
          </w:p>
          <w:p w:rsidR="00D30947" w:rsidRPr="000F4F55" w:rsidRDefault="00D30947" w:rsidP="000F4F55">
            <w:r w:rsidRPr="000F4F55">
              <w:t>1.Së pari, kërkoj të di gjendjen e furnizimit me ujë të lagjes Nënë Tereza. Banorët e kësaj lagje thonë se kanë ujë me orar shumë të limituar gjatë ditës. Cila është arsyeja për këtë gjendje?</w:t>
            </w:r>
          </w:p>
          <w:p w:rsidR="00D30947" w:rsidRPr="000F4F55" w:rsidRDefault="00D30947" w:rsidP="000F4F55">
            <w:r w:rsidRPr="000F4F55">
              <w:t> </w:t>
            </w:r>
          </w:p>
          <w:p w:rsidR="00D30947" w:rsidRPr="000F4F55" w:rsidRDefault="00D30947" w:rsidP="000F4F55">
            <w:r w:rsidRPr="000F4F55">
              <w:t>Lagjia “Nënë Tereza” ndodhet në zonen kodrinore të Bashkisë Lezhë e cila është populluar pas viteve 90 në mënyre informale të pa planifikuar.</w:t>
            </w:r>
          </w:p>
          <w:p w:rsidR="00D30947" w:rsidRPr="000F4F55" w:rsidRDefault="00D30947" w:rsidP="000F4F55">
            <w:r w:rsidRPr="000F4F55">
              <w:t>Ujësjellësi i Lagjes Nënë Tereza është ndërtuar nga Bashkia Lezhë në vitet 2008 dhe rrjeti shpërndarës i ujësjellësit ka prekur shtëpitë e ndërtuara deri në atë kohë, por ndërtimi dhe popullimi i kësaj lagjeje ka vazhduar dhe vazhdon në mënyre progresive edhe në zona të këtij territori ku nuk ka rrjet publik për furnizim me ujë të pijshëm.</w:t>
            </w:r>
          </w:p>
          <w:p w:rsidR="00D30947" w:rsidRPr="000F4F55" w:rsidRDefault="00D30947" w:rsidP="000F4F55">
            <w:r w:rsidRPr="000F4F55">
              <w:t xml:space="preserve">Ujësjellësi i ndërtuar gjatë asaj kohë, është i kufizuar nga pikëpamja teknike pasi është i planifikuar me puseta publike, është amortizuar dhe nuk </w:t>
            </w:r>
            <w:r w:rsidRPr="000F4F55">
              <w:lastRenderedPageBreak/>
              <w:t>shërbehet në të gjithë territorin duke rritur kërkesen për ujë.</w:t>
            </w:r>
          </w:p>
          <w:p w:rsidR="00D30947" w:rsidRPr="000F4F55" w:rsidRDefault="00D30947" w:rsidP="000F4F55">
            <w:r w:rsidRPr="000F4F55">
              <w:t>Furnizimi me ujë të pijshëm i Lagjes “Nënë Tereza” kryhet dy here në ditë, dhe sasia e ujit të furnizuar depozitohet në depozitat e banoreve dhe ju shërben atyre për furnizimin në vazhdimësi.</w:t>
            </w:r>
          </w:p>
          <w:p w:rsidR="00D30947" w:rsidRPr="000F4F55" w:rsidRDefault="00D30947" w:rsidP="000F4F55">
            <w:r w:rsidRPr="000F4F55">
              <w:t>Bashkia Lezhë duke parë nevojën e ngutshme të përmirësimit dhe zgjerimit të furnizimit më ujë të pijshëm të Lagjes “Nënë Tereza”, ka planifikuar ndërtimin e një Ujësjellësi të ri brenda gjithë parametrave teknikë, i cili do të shtrihet në të gjithë territorin e saj për furnizimin me ujë të pijshëm 24 orë pa ndërprerje.</w:t>
            </w:r>
          </w:p>
          <w:p w:rsidR="00D30947" w:rsidRPr="000F4F55" w:rsidRDefault="00D30947" w:rsidP="000F4F55">
            <w:r w:rsidRPr="000F4F55">
              <w:t>Shoqëria Rajonale Ujësjellës Kanalizime Lezhë Sh.a, Bashkia Lezhë në bashkëpunim dhe nëpërmjet një bashkëfinancimi të Qeverisë Gjermane nëpërmjet Institucionit financiar KF</w:t>
            </w:r>
            <w:r w:rsidR="00DC46EB">
              <w:t>Ë</w:t>
            </w:r>
            <w:r w:rsidRPr="000F4F55">
              <w:t xml:space="preserve">, me Qeverinë Zviceriane nëpërmjet SECO, me Bashkimin Europian dhe Qeverinë Shqiptare ka nisur Ndërtimin e rrjetit të ri të uiit të pijshëm për lagjen “Nënë </w:t>
            </w:r>
            <w:r w:rsidRPr="000F4F55">
              <w:lastRenderedPageBreak/>
              <w:t>Tereza” me mbi 12 km tubacione dhe ndërtimi i një stacioni të ri të pompimit për furnizimin 24 orë me ujë të pijshëm shtëpi për shtëpi për Lagjen Nënë Tereza.</w:t>
            </w:r>
          </w:p>
          <w:p w:rsidR="00D30947" w:rsidRPr="000F4F55" w:rsidRDefault="00D30947" w:rsidP="000F4F55">
            <w:r w:rsidRPr="000F4F55">
              <w:t> </w:t>
            </w:r>
          </w:p>
          <w:p w:rsidR="00D30947" w:rsidRPr="000F4F55" w:rsidRDefault="00D30947" w:rsidP="000F4F55">
            <w:r w:rsidRPr="000F4F55">
              <w:t>2.Së dyti, kërkoj të di sa kontrata janë lidhur deri në Janar 2025 në zonën ku është ndërtuar ujësjellësi i ri, në fshatrat Markatomaj, Zejmen, Tale, Tresh, Spiten, Pllanë?</w:t>
            </w:r>
          </w:p>
          <w:p w:rsidR="00D30947" w:rsidRPr="000F4F55" w:rsidRDefault="00D30947" w:rsidP="000F4F55">
            <w:r w:rsidRPr="000F4F55">
              <w:t> </w:t>
            </w:r>
          </w:p>
          <w:p w:rsidR="00D30947" w:rsidRPr="000F4F55" w:rsidRDefault="00D30947" w:rsidP="000F4F55">
            <w:r w:rsidRPr="000F4F55">
              <w:t>Shoqëria Rajonale Ujësjellës Kanalizime Lezhë sh.a sqaron fillimisht se nuk ka rrjet ujësjellësi për furnizimin të popullatës dhe enteve me ujë të pijshëm në zonën e Tales.</w:t>
            </w:r>
          </w:p>
          <w:p w:rsidR="00D30947" w:rsidRDefault="00D30947" w:rsidP="000F4F55">
            <w:r w:rsidRPr="000F4F55">
              <w:t>Sa i përket informacionit të kërkuar në lidhje më kontratat e lidhura deri në janar 2025 për fshatrat Markatomaj, Zejmen, Tresh, Spiten dhe Pllanë ju lutem referojuni tabelës si më poshtë:</w:t>
            </w:r>
          </w:p>
          <w:p w:rsidR="000F4F55" w:rsidRDefault="000F4F55" w:rsidP="000F4F55">
            <w:pPr>
              <w:rPr>
                <w:color w:val="222222"/>
                <w:lang w:val="en-GB" w:eastAsia="en-GB"/>
              </w:rPr>
            </w:pPr>
            <w:proofErr w:type="spellStart"/>
            <w:r w:rsidRPr="000F4F55">
              <w:rPr>
                <w:color w:val="222222"/>
                <w:lang w:val="en-GB" w:eastAsia="en-GB"/>
              </w:rPr>
              <w:t>Kontrata</w:t>
            </w:r>
            <w:proofErr w:type="spellEnd"/>
            <w:r w:rsidRPr="000F4F55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0F4F55">
              <w:rPr>
                <w:color w:val="222222"/>
                <w:lang w:val="en-GB" w:eastAsia="en-GB"/>
              </w:rPr>
              <w:t>të</w:t>
            </w:r>
            <w:proofErr w:type="spellEnd"/>
            <w:r w:rsidRPr="000F4F55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0F4F55">
              <w:rPr>
                <w:color w:val="222222"/>
                <w:lang w:val="en-GB" w:eastAsia="en-GB"/>
              </w:rPr>
              <w:t>lidhura</w:t>
            </w:r>
            <w:proofErr w:type="spellEnd"/>
            <w:r w:rsidRPr="000F4F55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0F4F55">
              <w:rPr>
                <w:color w:val="222222"/>
                <w:lang w:val="en-GB" w:eastAsia="en-GB"/>
              </w:rPr>
              <w:t>deri</w:t>
            </w:r>
            <w:proofErr w:type="spellEnd"/>
            <w:r w:rsidRPr="000F4F55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0F4F55">
              <w:rPr>
                <w:color w:val="222222"/>
                <w:lang w:val="en-GB" w:eastAsia="en-GB"/>
              </w:rPr>
              <w:t>më</w:t>
            </w:r>
            <w:proofErr w:type="spellEnd"/>
            <w:r w:rsidRPr="000F4F55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0F4F55">
              <w:rPr>
                <w:color w:val="222222"/>
                <w:lang w:val="en-GB" w:eastAsia="en-GB"/>
              </w:rPr>
              <w:t>datë</w:t>
            </w:r>
            <w:proofErr w:type="spellEnd"/>
            <w:r w:rsidRPr="000F4F55">
              <w:rPr>
                <w:color w:val="222222"/>
                <w:lang w:val="en-GB" w:eastAsia="en-GB"/>
              </w:rPr>
              <w:t xml:space="preserve"> 08.01.2025</w:t>
            </w:r>
          </w:p>
          <w:p w:rsidR="000F4F55" w:rsidRDefault="000F4F55" w:rsidP="000F4F55">
            <w:pPr>
              <w:spacing w:before="100" w:beforeAutospacing="1" w:after="100" w:afterAutospacing="1"/>
              <w:rPr>
                <w:color w:val="222222"/>
                <w:lang w:val="en-GB" w:eastAsia="en-GB"/>
              </w:rPr>
            </w:pPr>
            <w:proofErr w:type="spellStart"/>
            <w:r w:rsidRPr="000F4F55">
              <w:rPr>
                <w:color w:val="222222"/>
                <w:lang w:val="en-GB" w:eastAsia="en-GB"/>
              </w:rPr>
              <w:t>Markatomaj</w:t>
            </w:r>
            <w:proofErr w:type="spellEnd"/>
            <w:r>
              <w:rPr>
                <w:color w:val="222222"/>
                <w:lang w:val="en-GB" w:eastAsia="en-GB"/>
              </w:rPr>
              <w:t xml:space="preserve"> 56</w:t>
            </w:r>
          </w:p>
          <w:p w:rsidR="000F4F55" w:rsidRDefault="000F4F55" w:rsidP="000F4F55">
            <w:pPr>
              <w:spacing w:before="100" w:beforeAutospacing="1" w:after="100" w:afterAutospacing="1"/>
              <w:rPr>
                <w:color w:val="222222"/>
                <w:lang w:val="en-GB" w:eastAsia="en-GB"/>
              </w:rPr>
            </w:pPr>
            <w:proofErr w:type="spellStart"/>
            <w:r>
              <w:rPr>
                <w:color w:val="222222"/>
                <w:lang w:val="en-GB" w:eastAsia="en-GB"/>
              </w:rPr>
              <w:t>Zejmen</w:t>
            </w:r>
            <w:proofErr w:type="spellEnd"/>
            <w:r>
              <w:rPr>
                <w:color w:val="222222"/>
                <w:lang w:val="en-GB" w:eastAsia="en-GB"/>
              </w:rPr>
              <w:t xml:space="preserve"> 117</w:t>
            </w:r>
          </w:p>
          <w:p w:rsidR="000F4F55" w:rsidRDefault="000F4F55" w:rsidP="000F4F55">
            <w:pPr>
              <w:spacing w:before="100" w:beforeAutospacing="1" w:after="100" w:afterAutospacing="1"/>
              <w:rPr>
                <w:color w:val="222222"/>
                <w:lang w:val="en-GB" w:eastAsia="en-GB"/>
              </w:rPr>
            </w:pPr>
            <w:proofErr w:type="spellStart"/>
            <w:r>
              <w:rPr>
                <w:color w:val="222222"/>
                <w:lang w:val="en-GB" w:eastAsia="en-GB"/>
              </w:rPr>
              <w:lastRenderedPageBreak/>
              <w:t>Tresh</w:t>
            </w:r>
            <w:proofErr w:type="spellEnd"/>
            <w:r>
              <w:rPr>
                <w:color w:val="222222"/>
                <w:lang w:val="en-GB" w:eastAsia="en-GB"/>
              </w:rPr>
              <w:t xml:space="preserve"> 132</w:t>
            </w:r>
          </w:p>
          <w:p w:rsidR="000F4F55" w:rsidRDefault="000F4F55" w:rsidP="000F4F55">
            <w:pPr>
              <w:spacing w:before="100" w:beforeAutospacing="1" w:after="100" w:afterAutospacing="1"/>
              <w:rPr>
                <w:color w:val="222222"/>
                <w:lang w:val="en-GB" w:eastAsia="en-GB"/>
              </w:rPr>
            </w:pPr>
            <w:proofErr w:type="spellStart"/>
            <w:r>
              <w:rPr>
                <w:color w:val="222222"/>
                <w:lang w:val="en-GB" w:eastAsia="en-GB"/>
              </w:rPr>
              <w:t>Spiten</w:t>
            </w:r>
            <w:proofErr w:type="spellEnd"/>
            <w:r>
              <w:rPr>
                <w:color w:val="222222"/>
                <w:lang w:val="en-GB" w:eastAsia="en-GB"/>
              </w:rPr>
              <w:t xml:space="preserve"> 155</w:t>
            </w:r>
          </w:p>
          <w:p w:rsidR="000F4F55" w:rsidRPr="000F4F55" w:rsidRDefault="000F4F55" w:rsidP="000F4F55">
            <w:pPr>
              <w:spacing w:before="100" w:beforeAutospacing="1" w:after="100" w:afterAutospacing="1"/>
              <w:rPr>
                <w:rFonts w:ascii="Arial" w:hAnsi="Arial" w:cs="Arial"/>
                <w:color w:val="222222"/>
                <w:lang w:val="en-GB" w:eastAsia="en-GB"/>
              </w:rPr>
            </w:pPr>
            <w:proofErr w:type="spellStart"/>
            <w:r>
              <w:rPr>
                <w:color w:val="222222"/>
                <w:lang w:val="en-GB" w:eastAsia="en-GB"/>
              </w:rPr>
              <w:t>Pllanë</w:t>
            </w:r>
            <w:proofErr w:type="spellEnd"/>
            <w:r>
              <w:rPr>
                <w:color w:val="222222"/>
                <w:lang w:val="en-GB" w:eastAsia="en-GB"/>
              </w:rPr>
              <w:t xml:space="preserve"> 173.</w:t>
            </w:r>
          </w:p>
          <w:p w:rsidR="000F4F55" w:rsidRPr="000F4F55" w:rsidRDefault="000F4F55" w:rsidP="000F4F55"/>
          <w:p w:rsidR="00E42DF3" w:rsidRPr="000F4F55" w:rsidRDefault="00E42DF3" w:rsidP="000F4F55"/>
        </w:tc>
        <w:tc>
          <w:tcPr>
            <w:tcW w:w="1530" w:type="dxa"/>
            <w:shd w:val="clear" w:color="auto" w:fill="auto"/>
          </w:tcPr>
          <w:p w:rsidR="00E42DF3" w:rsidRPr="006A60CE" w:rsidRDefault="00154128" w:rsidP="00E4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 plot</w:t>
            </w:r>
            <w:r w:rsidR="00DC46EB">
              <w:rPr>
                <w:sz w:val="22"/>
                <w:szCs w:val="22"/>
              </w:rPr>
              <w:t>ë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393" w:type="dxa"/>
            <w:shd w:val="clear" w:color="auto" w:fill="auto"/>
          </w:tcPr>
          <w:p w:rsidR="00E42DF3" w:rsidRPr="006A60CE" w:rsidRDefault="00154128" w:rsidP="00E42DF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E3F23" w:rsidTr="00D73E73">
        <w:trPr>
          <w:trHeight w:val="348"/>
        </w:trPr>
        <w:tc>
          <w:tcPr>
            <w:tcW w:w="888" w:type="dxa"/>
            <w:shd w:val="clear" w:color="auto" w:fill="auto"/>
          </w:tcPr>
          <w:p w:rsidR="000E3F23" w:rsidRPr="006A60CE" w:rsidRDefault="000E3F23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960" w:type="dxa"/>
            <w:shd w:val="clear" w:color="auto" w:fill="auto"/>
          </w:tcPr>
          <w:p w:rsidR="000E3F23" w:rsidRPr="00C96444" w:rsidRDefault="00FD4FE2" w:rsidP="000E3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19/03/2025</w:t>
            </w:r>
          </w:p>
        </w:tc>
        <w:tc>
          <w:tcPr>
            <w:tcW w:w="1715" w:type="dxa"/>
            <w:shd w:val="clear" w:color="auto" w:fill="auto"/>
          </w:tcPr>
          <w:p w:rsidR="005D70FE" w:rsidRPr="005D70FE" w:rsidRDefault="005D70FE" w:rsidP="00FD4FE2">
            <w:pPr>
              <w:pStyle w:val="NormalWeb"/>
              <w:shd w:val="clear" w:color="auto" w:fill="FFFFFF"/>
              <w:rPr>
                <w:color w:val="26282A"/>
              </w:rPr>
            </w:pPr>
            <w:proofErr w:type="spellStart"/>
            <w:r w:rsidRPr="005D70FE">
              <w:rPr>
                <w:color w:val="26282A"/>
              </w:rPr>
              <w:t>Shtetasi</w:t>
            </w:r>
            <w:proofErr w:type="spellEnd"/>
            <w:r w:rsidRPr="005D70FE">
              <w:rPr>
                <w:color w:val="26282A"/>
              </w:rPr>
              <w:t xml:space="preserve"> N.R </w:t>
            </w:r>
            <w:proofErr w:type="spellStart"/>
            <w:r w:rsidRPr="005D70FE">
              <w:rPr>
                <w:color w:val="26282A"/>
              </w:rPr>
              <w:t>nëpërmjet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portalit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të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bashkëqeverisjes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kërkon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informacion-ankesë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si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më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poshtë</w:t>
            </w:r>
            <w:proofErr w:type="spellEnd"/>
            <w:r w:rsidRPr="005D70FE">
              <w:rPr>
                <w:color w:val="26282A"/>
              </w:rPr>
              <w:t>.</w:t>
            </w:r>
          </w:p>
          <w:p w:rsidR="005D70FE" w:rsidRPr="005D70FE" w:rsidRDefault="005D70FE" w:rsidP="00FD4FE2">
            <w:pPr>
              <w:pStyle w:val="NormalWeb"/>
              <w:shd w:val="clear" w:color="auto" w:fill="FFFFFF"/>
              <w:rPr>
                <w:color w:val="26282A"/>
              </w:rPr>
            </w:pPr>
          </w:p>
          <w:p w:rsidR="00FD4FE2" w:rsidRPr="005D70FE" w:rsidRDefault="00FD4FE2" w:rsidP="00FD4FE2">
            <w:pPr>
              <w:pStyle w:val="NormalWeb"/>
              <w:shd w:val="clear" w:color="auto" w:fill="FFFFFF"/>
              <w:rPr>
                <w:color w:val="26282A"/>
              </w:rPr>
            </w:pPr>
            <w:proofErr w:type="spellStart"/>
            <w:r w:rsidRPr="005D70FE">
              <w:rPr>
                <w:color w:val="26282A"/>
              </w:rPr>
              <w:t>Përshëndetje</w:t>
            </w:r>
            <w:proofErr w:type="spellEnd"/>
            <w:r w:rsidRPr="005D70FE">
              <w:rPr>
                <w:color w:val="26282A"/>
              </w:rPr>
              <w:t>,</w:t>
            </w:r>
          </w:p>
          <w:p w:rsidR="00FD4FE2" w:rsidRPr="005D70FE" w:rsidRDefault="00FD4FE2" w:rsidP="00FD4FE2">
            <w:pPr>
              <w:pStyle w:val="NormalWeb"/>
              <w:shd w:val="clear" w:color="auto" w:fill="FFFFFF"/>
              <w:rPr>
                <w:color w:val="26282A"/>
              </w:rPr>
            </w:pPr>
            <w:proofErr w:type="spellStart"/>
            <w:r w:rsidRPr="005D70FE">
              <w:rPr>
                <w:color w:val="26282A"/>
              </w:rPr>
              <w:t>Ju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informojmë</w:t>
            </w:r>
            <w:proofErr w:type="spellEnd"/>
            <w:r w:rsidRPr="005D70FE">
              <w:rPr>
                <w:color w:val="26282A"/>
              </w:rPr>
              <w:t xml:space="preserve"> se </w:t>
            </w:r>
            <w:proofErr w:type="spellStart"/>
            <w:r w:rsidRPr="005D70FE">
              <w:rPr>
                <w:color w:val="26282A"/>
              </w:rPr>
              <w:t>keni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një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komunikim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të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ri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nga</w:t>
            </w:r>
            <w:proofErr w:type="spellEnd"/>
            <w:r w:rsidRPr="005D70FE">
              <w:rPr>
                <w:color w:val="26282A"/>
              </w:rPr>
              <w:t xml:space="preserve"> E. L per </w:t>
            </w:r>
            <w:proofErr w:type="spellStart"/>
            <w:r w:rsidRPr="005D70FE">
              <w:rPr>
                <w:color w:val="26282A"/>
              </w:rPr>
              <w:t>çështjen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Nr</w:t>
            </w:r>
            <w:proofErr w:type="spellEnd"/>
            <w:r w:rsidRPr="005D70FE">
              <w:rPr>
                <w:color w:val="26282A"/>
              </w:rPr>
              <w:t>. 899418.</w:t>
            </w:r>
            <w:r w:rsidRPr="005D70FE">
              <w:rPr>
                <w:color w:val="26282A"/>
              </w:rPr>
              <w:br/>
            </w:r>
            <w:proofErr w:type="spellStart"/>
            <w:r w:rsidRPr="005D70FE">
              <w:rPr>
                <w:color w:val="26282A"/>
              </w:rPr>
              <w:t>Përgjigjen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mund</w:t>
            </w:r>
            <w:proofErr w:type="spellEnd"/>
            <w:r w:rsidRPr="005D70FE">
              <w:rPr>
                <w:color w:val="26282A"/>
              </w:rPr>
              <w:t xml:space="preserve"> ta </w:t>
            </w:r>
            <w:proofErr w:type="spellStart"/>
            <w:r w:rsidRPr="005D70FE">
              <w:rPr>
                <w:color w:val="26282A"/>
              </w:rPr>
              <w:t>ktheni</w:t>
            </w:r>
            <w:proofErr w:type="spellEnd"/>
            <w:r w:rsidRPr="005D70FE">
              <w:rPr>
                <w:color w:val="26282A"/>
              </w:rPr>
              <w:t xml:space="preserve"> duke </w:t>
            </w:r>
            <w:proofErr w:type="spellStart"/>
            <w:r w:rsidRPr="005D70FE">
              <w:rPr>
                <w:color w:val="26282A"/>
              </w:rPr>
              <w:t>aksesusar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platformën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ose</w:t>
            </w:r>
            <w:proofErr w:type="spellEnd"/>
            <w:r w:rsidRPr="005D70FE">
              <w:rPr>
                <w:color w:val="26282A"/>
              </w:rPr>
              <w:t xml:space="preserve"> duke </w:t>
            </w:r>
            <w:proofErr w:type="spellStart"/>
            <w:r w:rsidRPr="005D70FE">
              <w:rPr>
                <w:color w:val="26282A"/>
              </w:rPr>
              <w:t>iu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përgjigjur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këtij</w:t>
            </w:r>
            <w:proofErr w:type="spellEnd"/>
            <w:r w:rsidRPr="005D70FE">
              <w:rPr>
                <w:color w:val="26282A"/>
              </w:rPr>
              <w:t xml:space="preserve"> e-mail-</w:t>
            </w:r>
            <w:proofErr w:type="spellStart"/>
            <w:r w:rsidRPr="005D70FE">
              <w:rPr>
                <w:color w:val="26282A"/>
              </w:rPr>
              <w:t>i</w:t>
            </w:r>
            <w:proofErr w:type="spellEnd"/>
            <w:r w:rsidRPr="005D70FE">
              <w:rPr>
                <w:color w:val="26282A"/>
              </w:rPr>
              <w:t>.</w:t>
            </w:r>
            <w:r w:rsidRPr="005D70FE">
              <w:rPr>
                <w:color w:val="26282A"/>
              </w:rPr>
              <w:br/>
            </w:r>
            <w:proofErr w:type="spellStart"/>
            <w:r w:rsidRPr="005D70FE">
              <w:rPr>
                <w:color w:val="26282A"/>
              </w:rPr>
              <w:t>Për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të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aksesuar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çështjen</w:t>
            </w:r>
            <w:proofErr w:type="spellEnd"/>
            <w:r w:rsidRPr="005D70FE">
              <w:rPr>
                <w:color w:val="26282A"/>
              </w:rPr>
              <w:t xml:space="preserve">, </w:t>
            </w:r>
            <w:proofErr w:type="spellStart"/>
            <w:r w:rsidRPr="005D70FE">
              <w:rPr>
                <w:color w:val="26282A"/>
              </w:rPr>
              <w:t>ju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lutem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klikoni</w:t>
            </w:r>
            <w:proofErr w:type="spellEnd"/>
            <w:r w:rsidRPr="005D70FE">
              <w:rPr>
                <w:color w:val="26282A"/>
              </w:rPr>
              <w:t> </w:t>
            </w:r>
            <w:proofErr w:type="spellStart"/>
            <w:r w:rsidRPr="005D70FE">
              <w:rPr>
                <w:color w:val="26282A"/>
              </w:rPr>
              <w:fldChar w:fldCharType="begin"/>
            </w:r>
            <w:r w:rsidRPr="005D70FE">
              <w:rPr>
                <w:color w:val="26282A"/>
              </w:rPr>
              <w:instrText xml:space="preserve"> HYPERLINK "https://ankesat.shqiperiaqeduam.al/AnkesaDetail?ceshtjeid=899418&amp;originUrl=CeshtjeEreTeHapura" \t "_blank" </w:instrText>
            </w:r>
            <w:r w:rsidRPr="005D70FE">
              <w:rPr>
                <w:color w:val="26282A"/>
              </w:rPr>
              <w:fldChar w:fldCharType="separate"/>
            </w:r>
            <w:r w:rsidRPr="005D70FE">
              <w:rPr>
                <w:rStyle w:val="Hyperlink"/>
                <w:color w:val="1155CC"/>
              </w:rPr>
              <w:t>këtu</w:t>
            </w:r>
            <w:proofErr w:type="spellEnd"/>
            <w:r w:rsidRPr="005D70FE">
              <w:rPr>
                <w:color w:val="26282A"/>
              </w:rPr>
              <w:fldChar w:fldCharType="end"/>
            </w:r>
            <w:r w:rsidRPr="005D70FE">
              <w:rPr>
                <w:color w:val="26282A"/>
              </w:rPr>
              <w:t>.</w:t>
            </w:r>
          </w:p>
          <w:p w:rsidR="00FD4FE2" w:rsidRPr="005D70FE" w:rsidRDefault="00FD4FE2" w:rsidP="00FD4FE2">
            <w:pPr>
              <w:pStyle w:val="NormalWeb"/>
              <w:shd w:val="clear" w:color="auto" w:fill="FFFFFF"/>
              <w:rPr>
                <w:color w:val="26282A"/>
              </w:rPr>
            </w:pPr>
            <w:proofErr w:type="spellStart"/>
            <w:r w:rsidRPr="005D70FE">
              <w:rPr>
                <w:b/>
                <w:bCs/>
                <w:color w:val="26282A"/>
              </w:rPr>
              <w:t>Detajet</w:t>
            </w:r>
            <w:proofErr w:type="spellEnd"/>
            <w:r w:rsidRPr="005D70FE">
              <w:rPr>
                <w:b/>
                <w:bCs/>
                <w:color w:val="26282A"/>
              </w:rPr>
              <w:t xml:space="preserve"> e </w:t>
            </w:r>
            <w:proofErr w:type="spellStart"/>
            <w:r w:rsidRPr="005D70FE">
              <w:rPr>
                <w:b/>
                <w:bCs/>
                <w:color w:val="26282A"/>
              </w:rPr>
              <w:t>komunikimit</w:t>
            </w:r>
            <w:proofErr w:type="spellEnd"/>
            <w:r w:rsidRPr="005D70FE">
              <w:rPr>
                <w:b/>
                <w:bCs/>
                <w:color w:val="26282A"/>
              </w:rPr>
              <w:t>:</w:t>
            </w:r>
          </w:p>
          <w:p w:rsidR="00FD4FE2" w:rsidRPr="005D70FE" w:rsidRDefault="00FD4FE2" w:rsidP="00FD4FE2">
            <w:pPr>
              <w:pStyle w:val="NormalWeb"/>
              <w:shd w:val="clear" w:color="auto" w:fill="FFFFFF"/>
              <w:rPr>
                <w:color w:val="26282A"/>
              </w:rPr>
            </w:pPr>
            <w:proofErr w:type="spellStart"/>
            <w:r w:rsidRPr="005D70FE">
              <w:rPr>
                <w:b/>
                <w:bCs/>
                <w:color w:val="26282A"/>
              </w:rPr>
              <w:t>Përshkrimi</w:t>
            </w:r>
            <w:proofErr w:type="spellEnd"/>
            <w:r w:rsidRPr="005D70FE">
              <w:rPr>
                <w:b/>
                <w:bCs/>
                <w:color w:val="26282A"/>
              </w:rPr>
              <w:t xml:space="preserve"> </w:t>
            </w:r>
            <w:proofErr w:type="spellStart"/>
            <w:r w:rsidRPr="005D70FE">
              <w:rPr>
                <w:b/>
                <w:bCs/>
                <w:color w:val="26282A"/>
              </w:rPr>
              <w:t>i</w:t>
            </w:r>
            <w:proofErr w:type="spellEnd"/>
            <w:r w:rsidRPr="005D70FE">
              <w:rPr>
                <w:b/>
                <w:bCs/>
                <w:color w:val="26282A"/>
              </w:rPr>
              <w:t xml:space="preserve"> </w:t>
            </w:r>
            <w:proofErr w:type="spellStart"/>
            <w:r w:rsidRPr="005D70FE">
              <w:rPr>
                <w:b/>
                <w:bCs/>
                <w:color w:val="26282A"/>
              </w:rPr>
              <w:t>çështjes</w:t>
            </w:r>
            <w:proofErr w:type="spellEnd"/>
            <w:r w:rsidRPr="005D70FE">
              <w:rPr>
                <w:b/>
                <w:bCs/>
                <w:color w:val="26282A"/>
              </w:rPr>
              <w:t>:</w:t>
            </w:r>
            <w:r w:rsidRPr="005D70FE">
              <w:rPr>
                <w:color w:val="26282A"/>
              </w:rPr>
              <w:br/>
              <w:t xml:space="preserve">I </w:t>
            </w:r>
            <w:proofErr w:type="spellStart"/>
            <w:r w:rsidRPr="005D70FE">
              <w:rPr>
                <w:color w:val="26282A"/>
              </w:rPr>
              <w:t>nderuar</w:t>
            </w:r>
            <w:proofErr w:type="spellEnd"/>
            <w:r w:rsidRPr="005D70FE">
              <w:rPr>
                <w:color w:val="26282A"/>
              </w:rPr>
              <w:t xml:space="preserve"> Z. </w:t>
            </w:r>
            <w:proofErr w:type="spellStart"/>
            <w:r w:rsidRPr="005D70FE">
              <w:rPr>
                <w:color w:val="26282A"/>
              </w:rPr>
              <w:t>Kryeminister</w:t>
            </w:r>
            <w:proofErr w:type="spellEnd"/>
            <w:r w:rsidRPr="005D70FE">
              <w:rPr>
                <w:color w:val="26282A"/>
              </w:rPr>
              <w:t>!</w:t>
            </w:r>
            <w:r w:rsidRPr="005D70FE">
              <w:rPr>
                <w:color w:val="26282A"/>
              </w:rPr>
              <w:br/>
            </w:r>
            <w:proofErr w:type="spellStart"/>
            <w:r w:rsidRPr="005D70FE">
              <w:rPr>
                <w:color w:val="26282A"/>
              </w:rPr>
              <w:t>Une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qe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ju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shkruaj</w:t>
            </w:r>
            <w:proofErr w:type="spellEnd"/>
            <w:r w:rsidRPr="005D70FE">
              <w:rPr>
                <w:color w:val="26282A"/>
              </w:rPr>
              <w:t xml:space="preserve"> jam N. R, </w:t>
            </w:r>
            <w:proofErr w:type="spellStart"/>
            <w:r w:rsidRPr="005D70FE">
              <w:rPr>
                <w:color w:val="26282A"/>
              </w:rPr>
              <w:t>banor</w:t>
            </w:r>
            <w:proofErr w:type="spellEnd"/>
            <w:r w:rsidRPr="005D70FE">
              <w:rPr>
                <w:color w:val="26282A"/>
              </w:rPr>
              <w:t xml:space="preserve"> ne </w:t>
            </w:r>
            <w:proofErr w:type="spellStart"/>
            <w:r w:rsidRPr="005D70FE">
              <w:rPr>
                <w:color w:val="26282A"/>
              </w:rPr>
              <w:t>Shkopet</w:t>
            </w:r>
            <w:proofErr w:type="spellEnd"/>
            <w:r w:rsidRPr="005D70FE">
              <w:rPr>
                <w:color w:val="26282A"/>
              </w:rPr>
              <w:t xml:space="preserve">, </w:t>
            </w:r>
            <w:proofErr w:type="spellStart"/>
            <w:r w:rsidRPr="005D70FE">
              <w:rPr>
                <w:color w:val="26282A"/>
              </w:rPr>
              <w:lastRenderedPageBreak/>
              <w:t>Kurbin</w:t>
            </w:r>
            <w:proofErr w:type="spellEnd"/>
            <w:r w:rsidRPr="005D70FE">
              <w:rPr>
                <w:color w:val="26282A"/>
              </w:rPr>
              <w:t xml:space="preserve">. </w:t>
            </w:r>
            <w:proofErr w:type="spellStart"/>
            <w:r w:rsidRPr="005D70FE">
              <w:rPr>
                <w:color w:val="26282A"/>
              </w:rPr>
              <w:t>Ju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ankohem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pasi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nga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Njesia</w:t>
            </w:r>
            <w:proofErr w:type="spellEnd"/>
            <w:r w:rsidRPr="005D70FE">
              <w:rPr>
                <w:color w:val="26282A"/>
              </w:rPr>
              <w:t xml:space="preserve"> Administrative </w:t>
            </w:r>
            <w:proofErr w:type="spellStart"/>
            <w:r w:rsidRPr="005D70FE">
              <w:rPr>
                <w:color w:val="26282A"/>
              </w:rPr>
              <w:t>Milot</w:t>
            </w:r>
            <w:proofErr w:type="spellEnd"/>
            <w:r w:rsidRPr="005D70FE">
              <w:rPr>
                <w:color w:val="26282A"/>
              </w:rPr>
              <w:t xml:space="preserve">, </w:t>
            </w:r>
            <w:proofErr w:type="spellStart"/>
            <w:r w:rsidRPr="005D70FE">
              <w:rPr>
                <w:color w:val="26282A"/>
              </w:rPr>
              <w:t>nuk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furnizohem</w:t>
            </w:r>
            <w:proofErr w:type="spellEnd"/>
            <w:r w:rsidRPr="005D70FE">
              <w:rPr>
                <w:color w:val="26282A"/>
              </w:rPr>
              <w:t xml:space="preserve"> me </w:t>
            </w:r>
            <w:proofErr w:type="spellStart"/>
            <w:r w:rsidRPr="005D70FE">
              <w:rPr>
                <w:color w:val="26282A"/>
              </w:rPr>
              <w:t>uje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te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pijshem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dhe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vadites</w:t>
            </w:r>
            <w:proofErr w:type="spellEnd"/>
            <w:r w:rsidRPr="005D70FE">
              <w:rPr>
                <w:color w:val="26282A"/>
              </w:rPr>
              <w:t xml:space="preserve">, </w:t>
            </w:r>
            <w:proofErr w:type="spellStart"/>
            <w:r w:rsidRPr="005D70FE">
              <w:rPr>
                <w:color w:val="26282A"/>
              </w:rPr>
              <w:t>si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une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dhe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vellezerit</w:t>
            </w:r>
            <w:proofErr w:type="spellEnd"/>
            <w:r w:rsidRPr="005D70FE">
              <w:rPr>
                <w:color w:val="26282A"/>
              </w:rPr>
              <w:t xml:space="preserve"> e mi. </w:t>
            </w:r>
            <w:proofErr w:type="spellStart"/>
            <w:r w:rsidRPr="005D70FE">
              <w:rPr>
                <w:color w:val="26282A"/>
              </w:rPr>
              <w:t>Bashkangjitur</w:t>
            </w:r>
            <w:proofErr w:type="spellEnd"/>
            <w:r w:rsidRPr="005D70FE">
              <w:rPr>
                <w:color w:val="26282A"/>
              </w:rPr>
              <w:t xml:space="preserve"> </w:t>
            </w:r>
            <w:proofErr w:type="spellStart"/>
            <w:r w:rsidRPr="005D70FE">
              <w:rPr>
                <w:color w:val="26282A"/>
              </w:rPr>
              <w:t>shtjelloj</w:t>
            </w:r>
            <w:proofErr w:type="spellEnd"/>
            <w:r w:rsidRPr="005D70FE">
              <w:rPr>
                <w:color w:val="26282A"/>
              </w:rPr>
              <w:t>.</w:t>
            </w:r>
            <w:r w:rsidRPr="005D70FE">
              <w:rPr>
                <w:color w:val="26282A"/>
              </w:rPr>
              <w:br/>
            </w:r>
            <w:r w:rsidRPr="005D70FE">
              <w:rPr>
                <w:color w:val="26282A"/>
              </w:rPr>
              <w:br/>
              <w:t xml:space="preserve">Me </w:t>
            </w:r>
            <w:proofErr w:type="spellStart"/>
            <w:r w:rsidRPr="005D70FE">
              <w:rPr>
                <w:color w:val="26282A"/>
              </w:rPr>
              <w:t>respekt</w:t>
            </w:r>
            <w:proofErr w:type="spellEnd"/>
            <w:r w:rsidRPr="005D70FE">
              <w:rPr>
                <w:color w:val="26282A"/>
              </w:rPr>
              <w:br/>
              <w:t>N.R</w:t>
            </w:r>
          </w:p>
          <w:p w:rsidR="000E3F23" w:rsidRPr="005D70FE" w:rsidRDefault="000E3F23" w:rsidP="000E3F23"/>
        </w:tc>
        <w:tc>
          <w:tcPr>
            <w:tcW w:w="1097" w:type="dxa"/>
            <w:shd w:val="clear" w:color="auto" w:fill="auto"/>
          </w:tcPr>
          <w:p w:rsidR="000E3F23" w:rsidRPr="00C96444" w:rsidRDefault="00D161DB" w:rsidP="000E3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28/03/2025</w:t>
            </w:r>
          </w:p>
        </w:tc>
        <w:tc>
          <w:tcPr>
            <w:tcW w:w="2288" w:type="dxa"/>
            <w:shd w:val="clear" w:color="auto" w:fill="auto"/>
          </w:tcPr>
          <w:p w:rsidR="00100C1C" w:rsidRPr="00100C1C" w:rsidRDefault="00100C1C" w:rsidP="00100C1C">
            <w:pPr>
              <w:shd w:val="clear" w:color="auto" w:fill="FFFFFF"/>
              <w:rPr>
                <w:color w:val="222222"/>
                <w:lang w:val="en-GB" w:eastAsia="en-GB"/>
              </w:rPr>
            </w:pPr>
            <w:proofErr w:type="spellStart"/>
            <w:r w:rsidRPr="00100C1C">
              <w:rPr>
                <w:color w:val="222222"/>
                <w:lang w:val="en-GB" w:eastAsia="en-GB"/>
              </w:rPr>
              <w:t>Pershendetje</w:t>
            </w:r>
            <w:proofErr w:type="spellEnd"/>
            <w:r w:rsidR="00317E4E">
              <w:rPr>
                <w:color w:val="222222"/>
                <w:lang w:val="en-GB" w:eastAsia="en-GB"/>
              </w:rPr>
              <w:t>!</w:t>
            </w:r>
          </w:p>
          <w:p w:rsidR="00100C1C" w:rsidRPr="00100C1C" w:rsidRDefault="00100C1C" w:rsidP="00100C1C">
            <w:pPr>
              <w:shd w:val="clear" w:color="auto" w:fill="FFFFFF"/>
              <w:rPr>
                <w:color w:val="222222"/>
                <w:lang w:val="en-GB" w:eastAsia="en-GB"/>
              </w:rPr>
            </w:pPr>
          </w:p>
          <w:p w:rsidR="00100C1C" w:rsidRPr="00100C1C" w:rsidRDefault="00100C1C" w:rsidP="00100C1C">
            <w:pPr>
              <w:shd w:val="clear" w:color="auto" w:fill="FFFFFF"/>
              <w:rPr>
                <w:color w:val="222222"/>
                <w:lang w:val="en-GB" w:eastAsia="en-GB"/>
              </w:rPr>
            </w:pPr>
            <w:r w:rsidRPr="00100C1C">
              <w:rPr>
                <w:color w:val="222222"/>
                <w:lang w:val="de-DE" w:eastAsia="en-GB"/>
              </w:rPr>
              <w:t>Bazuar në Vendimin e Këshillit të Ministrave Nr. 302, date 11.05.2022 “Politikat Kombetare per Riorganizimin e Sektorit te Furnizimit me uje dhe largimit, trajtimit e perpunimit te ujerave te ndotura“, </w:t>
            </w:r>
            <w:r w:rsidRPr="00100C1C">
              <w:rPr>
                <w:color w:val="222222"/>
                <w:lang w:val="en-GB" w:eastAsia="en-GB"/>
              </w:rPr>
              <w:t xml:space="preserve">Ne </w:t>
            </w:r>
            <w:proofErr w:type="spellStart"/>
            <w:r w:rsidRPr="00100C1C">
              <w:rPr>
                <w:color w:val="222222"/>
                <w:lang w:val="en-GB" w:eastAsia="en-GB"/>
              </w:rPr>
              <w:t>pergjigje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te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ankeses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se z. </w:t>
            </w:r>
            <w:proofErr w:type="spellStart"/>
            <w:r w:rsidRPr="00100C1C">
              <w:rPr>
                <w:color w:val="222222"/>
                <w:lang w:val="en-GB" w:eastAsia="en-GB"/>
              </w:rPr>
              <w:t>Ndue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Rica me </w:t>
            </w:r>
            <w:proofErr w:type="spellStart"/>
            <w:r w:rsidRPr="00100C1C">
              <w:rPr>
                <w:color w:val="222222"/>
                <w:lang w:val="en-GB" w:eastAsia="en-GB"/>
              </w:rPr>
              <w:t>banim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ne </w:t>
            </w:r>
            <w:proofErr w:type="spellStart"/>
            <w:r w:rsidRPr="00100C1C">
              <w:rPr>
                <w:color w:val="222222"/>
                <w:lang w:val="en-GB" w:eastAsia="en-GB"/>
              </w:rPr>
              <w:t>Shkopet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, </w:t>
            </w:r>
            <w:proofErr w:type="spellStart"/>
            <w:r w:rsidRPr="00100C1C">
              <w:rPr>
                <w:color w:val="222222"/>
                <w:lang w:val="en-GB" w:eastAsia="en-GB"/>
              </w:rPr>
              <w:t>Kurbin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, pas </w:t>
            </w:r>
            <w:proofErr w:type="spellStart"/>
            <w:r w:rsidRPr="00100C1C">
              <w:rPr>
                <w:color w:val="222222"/>
                <w:lang w:val="en-GB" w:eastAsia="en-GB"/>
              </w:rPr>
              <w:t>shqyrtimit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te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rastit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ju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informojme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si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100C1C">
              <w:rPr>
                <w:color w:val="222222"/>
                <w:lang w:val="en-GB" w:eastAsia="en-GB"/>
              </w:rPr>
              <w:t>poshte</w:t>
            </w:r>
            <w:proofErr w:type="spellEnd"/>
            <w:r w:rsidRPr="00100C1C">
              <w:rPr>
                <w:color w:val="222222"/>
                <w:lang w:val="en-GB" w:eastAsia="en-GB"/>
              </w:rPr>
              <w:t>:</w:t>
            </w:r>
          </w:p>
          <w:p w:rsidR="00100C1C" w:rsidRPr="00100C1C" w:rsidRDefault="00100C1C" w:rsidP="00100C1C">
            <w:pPr>
              <w:shd w:val="clear" w:color="auto" w:fill="FFFFFF"/>
              <w:rPr>
                <w:color w:val="222222"/>
                <w:lang w:val="en-GB" w:eastAsia="en-GB"/>
              </w:rPr>
            </w:pPr>
          </w:p>
          <w:p w:rsidR="00100C1C" w:rsidRPr="00100C1C" w:rsidRDefault="00100C1C" w:rsidP="00100C1C">
            <w:pPr>
              <w:shd w:val="clear" w:color="auto" w:fill="FFFFFF"/>
              <w:rPr>
                <w:color w:val="222222"/>
                <w:lang w:val="en-GB" w:eastAsia="en-GB"/>
              </w:rPr>
            </w:pPr>
            <w:r w:rsidRPr="00100C1C">
              <w:rPr>
                <w:color w:val="222222"/>
                <w:lang w:val="en-GB" w:eastAsia="en-GB"/>
              </w:rPr>
              <w:t xml:space="preserve">1. </w:t>
            </w:r>
            <w:proofErr w:type="spellStart"/>
            <w:r w:rsidRPr="00100C1C">
              <w:rPr>
                <w:color w:val="222222"/>
                <w:lang w:val="en-GB" w:eastAsia="en-GB"/>
              </w:rPr>
              <w:t>Fshati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Shkopet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, </w:t>
            </w:r>
            <w:proofErr w:type="spellStart"/>
            <w:r w:rsidRPr="00100C1C">
              <w:rPr>
                <w:color w:val="222222"/>
                <w:lang w:val="en-GB" w:eastAsia="en-GB"/>
              </w:rPr>
              <w:t>pjese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100C1C">
              <w:rPr>
                <w:color w:val="222222"/>
                <w:lang w:val="en-GB" w:eastAsia="en-GB"/>
              </w:rPr>
              <w:t>Njesise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Administrative </w:t>
            </w:r>
            <w:proofErr w:type="spellStart"/>
            <w:r w:rsidRPr="00100C1C">
              <w:rPr>
                <w:color w:val="222222"/>
                <w:lang w:val="en-GB" w:eastAsia="en-GB"/>
              </w:rPr>
              <w:t>Milot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eshte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nje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zone e </w:t>
            </w:r>
            <w:proofErr w:type="spellStart"/>
            <w:r w:rsidRPr="00100C1C">
              <w:rPr>
                <w:color w:val="222222"/>
                <w:lang w:val="en-GB" w:eastAsia="en-GB"/>
              </w:rPr>
              <w:t>cila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nuk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mbulohet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100C1C">
              <w:rPr>
                <w:color w:val="222222"/>
                <w:lang w:val="en-GB" w:eastAsia="en-GB"/>
              </w:rPr>
              <w:t>furnizim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100C1C">
              <w:rPr>
                <w:color w:val="222222"/>
                <w:lang w:val="en-GB" w:eastAsia="en-GB"/>
              </w:rPr>
              <w:t>uje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te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pijshem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nga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Shoqeria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Rajonale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Ujesjelles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Kanalizime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Lezhe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proofErr w:type="gramStart"/>
            <w:r w:rsidRPr="00100C1C">
              <w:rPr>
                <w:color w:val="222222"/>
                <w:lang w:val="en-GB" w:eastAsia="en-GB"/>
              </w:rPr>
              <w:t>Sh.a</w:t>
            </w:r>
            <w:proofErr w:type="spellEnd"/>
            <w:proofErr w:type="gramEnd"/>
            <w:r w:rsidRPr="00100C1C">
              <w:rPr>
                <w:color w:val="222222"/>
                <w:lang w:val="en-GB" w:eastAsia="en-GB"/>
              </w:rPr>
              <w:t xml:space="preserve">, </w:t>
            </w:r>
            <w:proofErr w:type="spellStart"/>
            <w:r w:rsidRPr="00100C1C">
              <w:rPr>
                <w:color w:val="222222"/>
                <w:lang w:val="en-GB" w:eastAsia="en-GB"/>
              </w:rPr>
              <w:t>Njesia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100C1C">
              <w:rPr>
                <w:color w:val="222222"/>
                <w:lang w:val="en-GB" w:eastAsia="en-GB"/>
              </w:rPr>
              <w:t>Sherbimit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UK </w:t>
            </w:r>
            <w:proofErr w:type="spellStart"/>
            <w:r w:rsidRPr="00100C1C">
              <w:rPr>
                <w:color w:val="222222"/>
                <w:lang w:val="en-GB" w:eastAsia="en-GB"/>
              </w:rPr>
              <w:t>Kurbin</w:t>
            </w:r>
            <w:proofErr w:type="spellEnd"/>
            <w:r w:rsidRPr="00100C1C">
              <w:rPr>
                <w:color w:val="222222"/>
                <w:lang w:val="en-GB" w:eastAsia="en-GB"/>
              </w:rPr>
              <w:t>.</w:t>
            </w:r>
          </w:p>
          <w:p w:rsidR="00100C1C" w:rsidRPr="00100C1C" w:rsidRDefault="00100C1C" w:rsidP="00100C1C">
            <w:pPr>
              <w:shd w:val="clear" w:color="auto" w:fill="FFFFFF"/>
              <w:rPr>
                <w:color w:val="222222"/>
                <w:lang w:val="en-GB" w:eastAsia="en-GB"/>
              </w:rPr>
            </w:pPr>
          </w:p>
          <w:p w:rsidR="00100C1C" w:rsidRPr="00100C1C" w:rsidRDefault="00100C1C" w:rsidP="00100C1C">
            <w:pPr>
              <w:shd w:val="clear" w:color="auto" w:fill="FFFFFF"/>
              <w:rPr>
                <w:color w:val="222222"/>
                <w:lang w:val="en-GB" w:eastAsia="en-GB"/>
              </w:rPr>
            </w:pPr>
            <w:r w:rsidRPr="00100C1C">
              <w:rPr>
                <w:color w:val="222222"/>
                <w:lang w:val="en-GB" w:eastAsia="en-GB"/>
              </w:rPr>
              <w:t xml:space="preserve">2. </w:t>
            </w:r>
            <w:proofErr w:type="spellStart"/>
            <w:r w:rsidRPr="00100C1C">
              <w:rPr>
                <w:color w:val="222222"/>
                <w:lang w:val="en-GB" w:eastAsia="en-GB"/>
              </w:rPr>
              <w:t>Njesia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100C1C">
              <w:rPr>
                <w:color w:val="222222"/>
                <w:lang w:val="en-GB" w:eastAsia="en-GB"/>
              </w:rPr>
              <w:t>Sherbimit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UK </w:t>
            </w:r>
            <w:proofErr w:type="spellStart"/>
            <w:r w:rsidRPr="00100C1C">
              <w:rPr>
                <w:color w:val="222222"/>
                <w:lang w:val="en-GB" w:eastAsia="en-GB"/>
              </w:rPr>
              <w:t>Kurbin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100C1C">
              <w:rPr>
                <w:color w:val="222222"/>
                <w:lang w:val="en-GB" w:eastAsia="en-GB"/>
              </w:rPr>
              <w:t>ka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te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pamundur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furnizimin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100C1C">
              <w:rPr>
                <w:color w:val="222222"/>
                <w:lang w:val="en-GB" w:eastAsia="en-GB"/>
              </w:rPr>
              <w:t>uje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te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pijshem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per </w:t>
            </w:r>
            <w:proofErr w:type="spellStart"/>
            <w:r w:rsidRPr="00100C1C">
              <w:rPr>
                <w:color w:val="222222"/>
                <w:lang w:val="en-GB" w:eastAsia="en-GB"/>
              </w:rPr>
              <w:t>qytetarin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Ndue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Rica, </w:t>
            </w:r>
            <w:proofErr w:type="spellStart"/>
            <w:r w:rsidRPr="00100C1C">
              <w:rPr>
                <w:color w:val="222222"/>
                <w:lang w:val="en-GB" w:eastAsia="en-GB"/>
              </w:rPr>
              <w:t>pasi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si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banor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i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Shkopetit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eshte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mbi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r w:rsidRPr="00100C1C">
              <w:rPr>
                <w:color w:val="222222"/>
                <w:lang w:val="en-GB" w:eastAsia="en-GB"/>
              </w:rPr>
              <w:lastRenderedPageBreak/>
              <w:t xml:space="preserve">10 km </w:t>
            </w:r>
            <w:proofErr w:type="spellStart"/>
            <w:r w:rsidRPr="00100C1C">
              <w:rPr>
                <w:color w:val="222222"/>
                <w:lang w:val="en-GB" w:eastAsia="en-GB"/>
              </w:rPr>
              <w:t>larg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linjes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kryesore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100C1C">
              <w:rPr>
                <w:color w:val="222222"/>
                <w:lang w:val="en-GB" w:eastAsia="en-GB"/>
              </w:rPr>
              <w:t>te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afert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te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furnizimit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100C1C">
              <w:rPr>
                <w:color w:val="222222"/>
                <w:lang w:val="en-GB" w:eastAsia="en-GB"/>
              </w:rPr>
              <w:t>uje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i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cili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eshte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qyteti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Milot</w:t>
            </w:r>
            <w:proofErr w:type="spellEnd"/>
            <w:r w:rsidRPr="00100C1C">
              <w:rPr>
                <w:color w:val="222222"/>
                <w:lang w:val="en-GB" w:eastAsia="en-GB"/>
              </w:rPr>
              <w:t>.</w:t>
            </w:r>
          </w:p>
          <w:p w:rsidR="00100C1C" w:rsidRPr="00100C1C" w:rsidRDefault="00100C1C" w:rsidP="00100C1C">
            <w:pPr>
              <w:shd w:val="clear" w:color="auto" w:fill="FFFFFF"/>
              <w:rPr>
                <w:color w:val="222222"/>
                <w:lang w:val="en-GB" w:eastAsia="en-GB"/>
              </w:rPr>
            </w:pPr>
          </w:p>
          <w:p w:rsidR="00100C1C" w:rsidRPr="00100C1C" w:rsidRDefault="00100C1C" w:rsidP="00100C1C">
            <w:pPr>
              <w:shd w:val="clear" w:color="auto" w:fill="FFFFFF"/>
              <w:rPr>
                <w:color w:val="222222"/>
                <w:lang w:val="en-GB" w:eastAsia="en-GB"/>
              </w:rPr>
            </w:pPr>
            <w:r w:rsidRPr="00100C1C">
              <w:rPr>
                <w:color w:val="222222"/>
                <w:lang w:val="en-GB" w:eastAsia="en-GB"/>
              </w:rPr>
              <w:t xml:space="preserve">3. Per </w:t>
            </w:r>
            <w:proofErr w:type="spellStart"/>
            <w:r w:rsidRPr="00100C1C">
              <w:rPr>
                <w:color w:val="222222"/>
                <w:lang w:val="en-GB" w:eastAsia="en-GB"/>
              </w:rPr>
              <w:t>sa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i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perket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furnizimit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100C1C">
              <w:rPr>
                <w:color w:val="222222"/>
                <w:lang w:val="en-GB" w:eastAsia="en-GB"/>
              </w:rPr>
              <w:t>uje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vadites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ju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bejme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me </w:t>
            </w:r>
            <w:proofErr w:type="spellStart"/>
            <w:r w:rsidRPr="00100C1C">
              <w:rPr>
                <w:color w:val="222222"/>
                <w:lang w:val="en-GB" w:eastAsia="en-GB"/>
              </w:rPr>
              <w:t>dije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se </w:t>
            </w:r>
            <w:proofErr w:type="spellStart"/>
            <w:r w:rsidRPr="00100C1C">
              <w:rPr>
                <w:color w:val="222222"/>
                <w:lang w:val="en-GB" w:eastAsia="en-GB"/>
              </w:rPr>
              <w:t>Shoqeria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Rajonale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UK </w:t>
            </w:r>
            <w:proofErr w:type="spellStart"/>
            <w:r w:rsidRPr="00100C1C">
              <w:rPr>
                <w:color w:val="222222"/>
                <w:lang w:val="en-GB" w:eastAsia="en-GB"/>
              </w:rPr>
              <w:t>Lezhe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proofErr w:type="gramStart"/>
            <w:r w:rsidRPr="00100C1C">
              <w:rPr>
                <w:color w:val="222222"/>
                <w:lang w:val="en-GB" w:eastAsia="en-GB"/>
              </w:rPr>
              <w:t>Sh.a</w:t>
            </w:r>
            <w:proofErr w:type="spellEnd"/>
            <w:proofErr w:type="gramEnd"/>
            <w:r w:rsidRPr="00100C1C">
              <w:rPr>
                <w:color w:val="222222"/>
                <w:lang w:val="en-GB" w:eastAsia="en-GB"/>
              </w:rPr>
              <w:t xml:space="preserve">, </w:t>
            </w:r>
            <w:proofErr w:type="spellStart"/>
            <w:r w:rsidRPr="00100C1C">
              <w:rPr>
                <w:color w:val="222222"/>
                <w:lang w:val="en-GB" w:eastAsia="en-GB"/>
              </w:rPr>
              <w:t>Njesia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100C1C">
              <w:rPr>
                <w:color w:val="222222"/>
                <w:lang w:val="en-GB" w:eastAsia="en-GB"/>
              </w:rPr>
              <w:t>Sherbimit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UK </w:t>
            </w:r>
            <w:proofErr w:type="spellStart"/>
            <w:r w:rsidRPr="00100C1C">
              <w:rPr>
                <w:color w:val="222222"/>
                <w:lang w:val="en-GB" w:eastAsia="en-GB"/>
              </w:rPr>
              <w:t>Kurbin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nuk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100C1C">
              <w:rPr>
                <w:color w:val="222222"/>
                <w:lang w:val="en-GB" w:eastAsia="en-GB"/>
              </w:rPr>
              <w:t>ka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ne </w:t>
            </w:r>
            <w:proofErr w:type="spellStart"/>
            <w:r w:rsidRPr="00100C1C">
              <w:rPr>
                <w:color w:val="222222"/>
                <w:lang w:val="en-GB" w:eastAsia="en-GB"/>
              </w:rPr>
              <w:t>kompetencat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saj</w:t>
            </w:r>
            <w:proofErr w:type="spellEnd"/>
            <w:r w:rsidRPr="00100C1C">
              <w:rPr>
                <w:color w:val="222222"/>
                <w:lang w:val="en-GB" w:eastAsia="en-GB"/>
              </w:rPr>
              <w:t>.</w:t>
            </w:r>
          </w:p>
          <w:p w:rsidR="00100C1C" w:rsidRPr="00100C1C" w:rsidRDefault="00100C1C" w:rsidP="00100C1C">
            <w:pPr>
              <w:shd w:val="clear" w:color="auto" w:fill="FFFFFF"/>
              <w:rPr>
                <w:color w:val="222222"/>
                <w:lang w:val="en-GB" w:eastAsia="en-GB"/>
              </w:rPr>
            </w:pPr>
          </w:p>
          <w:p w:rsidR="00100C1C" w:rsidRPr="00100C1C" w:rsidRDefault="00100C1C" w:rsidP="00100C1C">
            <w:pPr>
              <w:shd w:val="clear" w:color="auto" w:fill="FFFFFF"/>
              <w:rPr>
                <w:color w:val="222222"/>
                <w:lang w:val="en-GB" w:eastAsia="en-GB"/>
              </w:rPr>
            </w:pPr>
            <w:proofErr w:type="spellStart"/>
            <w:r w:rsidRPr="00100C1C">
              <w:rPr>
                <w:color w:val="222222"/>
                <w:lang w:val="en-GB" w:eastAsia="en-GB"/>
              </w:rPr>
              <w:t>Ju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100C1C">
              <w:rPr>
                <w:color w:val="222222"/>
                <w:lang w:val="en-GB" w:eastAsia="en-GB"/>
              </w:rPr>
              <w:t>faleminderit</w:t>
            </w:r>
            <w:proofErr w:type="spellEnd"/>
            <w:r w:rsidRPr="00100C1C">
              <w:rPr>
                <w:color w:val="222222"/>
                <w:lang w:val="en-GB" w:eastAsia="en-GB"/>
              </w:rPr>
              <w:t xml:space="preserve"> per </w:t>
            </w:r>
            <w:proofErr w:type="spellStart"/>
            <w:r w:rsidRPr="00100C1C">
              <w:rPr>
                <w:color w:val="222222"/>
                <w:lang w:val="en-GB" w:eastAsia="en-GB"/>
              </w:rPr>
              <w:t>mirekuptimin</w:t>
            </w:r>
            <w:proofErr w:type="spellEnd"/>
            <w:r w:rsidRPr="00100C1C">
              <w:rPr>
                <w:color w:val="222222"/>
                <w:lang w:val="en-GB" w:eastAsia="en-GB"/>
              </w:rPr>
              <w:t>!</w:t>
            </w:r>
          </w:p>
          <w:p w:rsidR="000E3F23" w:rsidRPr="00100C1C" w:rsidRDefault="000E3F23" w:rsidP="000E3F23"/>
        </w:tc>
        <w:tc>
          <w:tcPr>
            <w:tcW w:w="1530" w:type="dxa"/>
            <w:shd w:val="clear" w:color="auto" w:fill="auto"/>
          </w:tcPr>
          <w:p w:rsidR="000E3F23" w:rsidRPr="006A60CE" w:rsidRDefault="00317E4E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E plotë.</w:t>
            </w:r>
          </w:p>
        </w:tc>
        <w:tc>
          <w:tcPr>
            <w:tcW w:w="1393" w:type="dxa"/>
            <w:shd w:val="clear" w:color="auto" w:fill="auto"/>
          </w:tcPr>
          <w:p w:rsidR="000E3F23" w:rsidRPr="006A60CE" w:rsidRDefault="00317E4E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</w:t>
            </w:r>
          </w:p>
        </w:tc>
      </w:tr>
      <w:tr w:rsidR="000E3F23" w:rsidTr="00D73E73">
        <w:trPr>
          <w:trHeight w:val="310"/>
        </w:trPr>
        <w:tc>
          <w:tcPr>
            <w:tcW w:w="888" w:type="dxa"/>
            <w:shd w:val="clear" w:color="auto" w:fill="auto"/>
          </w:tcPr>
          <w:p w:rsidR="000E3F23" w:rsidRPr="006A60CE" w:rsidRDefault="00E75E07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960" w:type="dxa"/>
            <w:shd w:val="clear" w:color="auto" w:fill="auto"/>
          </w:tcPr>
          <w:p w:rsidR="000E3F23" w:rsidRPr="00A11FE1" w:rsidRDefault="000063D2" w:rsidP="00E75E07">
            <w:pPr>
              <w:rPr>
                <w:sz w:val="16"/>
                <w:szCs w:val="16"/>
              </w:rPr>
            </w:pPr>
            <w:r w:rsidRPr="00A11FE1">
              <w:rPr>
                <w:sz w:val="16"/>
                <w:szCs w:val="16"/>
              </w:rPr>
              <w:t>01/07/2025</w:t>
            </w:r>
          </w:p>
        </w:tc>
        <w:tc>
          <w:tcPr>
            <w:tcW w:w="1715" w:type="dxa"/>
            <w:shd w:val="clear" w:color="auto" w:fill="auto"/>
          </w:tcPr>
          <w:p w:rsidR="002E54E5" w:rsidRDefault="002E54E5" w:rsidP="00E75E07">
            <w:pPr>
              <w:rPr>
                <w:color w:val="222222"/>
                <w:shd w:val="clear" w:color="auto" w:fill="FFFFFF"/>
              </w:rPr>
            </w:pPr>
            <w:r>
              <w:rPr>
                <w:color w:val="222222"/>
                <w:shd w:val="clear" w:color="auto" w:fill="FFFFFF"/>
              </w:rPr>
              <w:t>Shtetasi A.K kërkon informacion si më poshtë:</w:t>
            </w:r>
          </w:p>
          <w:p w:rsidR="002E54E5" w:rsidRDefault="002E54E5" w:rsidP="00E75E07">
            <w:pPr>
              <w:rPr>
                <w:color w:val="222222"/>
                <w:shd w:val="clear" w:color="auto" w:fill="FFFFFF"/>
              </w:rPr>
            </w:pPr>
          </w:p>
          <w:p w:rsidR="00E75E07" w:rsidRPr="00A11FE1" w:rsidRDefault="000063D2" w:rsidP="00E75E07">
            <w:r w:rsidRPr="00A11FE1">
              <w:rPr>
                <w:color w:val="222222"/>
                <w:shd w:val="clear" w:color="auto" w:fill="FFFFFF"/>
              </w:rPr>
              <w:t>Pershendejte te nderuar,</w:t>
            </w:r>
            <w:r w:rsidRPr="00A11FE1">
              <w:rPr>
                <w:color w:val="222222"/>
              </w:rPr>
              <w:br/>
            </w:r>
            <w:r w:rsidRPr="00A11FE1">
              <w:rPr>
                <w:color w:val="222222"/>
              </w:rPr>
              <w:br/>
            </w:r>
            <w:r w:rsidRPr="00A11FE1">
              <w:rPr>
                <w:color w:val="222222"/>
                <w:shd w:val="clear" w:color="auto" w:fill="FFFFFF"/>
              </w:rPr>
              <w:t>Shpresoj te jeni mire dhe se punet u shkojne mire.</w:t>
            </w:r>
            <w:r w:rsidRPr="00A11FE1">
              <w:rPr>
                <w:color w:val="222222"/>
              </w:rPr>
              <w:br/>
            </w:r>
            <w:r w:rsidRPr="00A11FE1">
              <w:rPr>
                <w:color w:val="222222"/>
              </w:rPr>
              <w:br/>
            </w:r>
            <w:r w:rsidRPr="00A11FE1">
              <w:rPr>
                <w:color w:val="222222"/>
                <w:shd w:val="clear" w:color="auto" w:fill="FFFFFF"/>
              </w:rPr>
              <w:t xml:space="preserve">Jam nje bashkombas nga Kosova, kam nje banese ne Shengjin, desha te ju pyes rreth pageses se ujit, a ekziston ndonje forme e pageses online, (si per shembull rrymen qe e paguaj permes aplikacionit te postes shqiptare) </w:t>
            </w:r>
            <w:r w:rsidRPr="00A11FE1">
              <w:rPr>
                <w:color w:val="222222"/>
                <w:shd w:val="clear" w:color="auto" w:fill="FFFFFF"/>
              </w:rPr>
              <w:lastRenderedPageBreak/>
              <w:t>pasiqe faturat po grumbullohen gjate vitit, sepse po vime me rralle, e po ka edhe shkyqje, keshtuqe me pagesen e tyre muaj per muaj do ta kishim pasur me lehte dhe nuk do te kishte borgj te grumbulluar.</w:t>
            </w:r>
            <w:r w:rsidRPr="00A11FE1">
              <w:rPr>
                <w:color w:val="222222"/>
              </w:rPr>
              <w:br/>
            </w:r>
            <w:r w:rsidRPr="00A11FE1">
              <w:rPr>
                <w:color w:val="222222"/>
              </w:rPr>
              <w:br/>
            </w:r>
            <w:r w:rsidRPr="00A11FE1">
              <w:rPr>
                <w:color w:val="222222"/>
                <w:shd w:val="clear" w:color="auto" w:fill="FFFFFF"/>
              </w:rPr>
              <w:t>Pres pergjigje.</w:t>
            </w:r>
            <w:r w:rsidRPr="00A11FE1">
              <w:rPr>
                <w:color w:val="222222"/>
              </w:rPr>
              <w:br/>
            </w:r>
            <w:r w:rsidRPr="00A11FE1">
              <w:rPr>
                <w:color w:val="222222"/>
                <w:shd w:val="clear" w:color="auto" w:fill="FFFFFF"/>
              </w:rPr>
              <w:t>Ju faleminderit shume paraprakisht.</w:t>
            </w:r>
            <w:r w:rsidRPr="00A11FE1">
              <w:rPr>
                <w:color w:val="222222"/>
              </w:rPr>
              <w:br/>
            </w:r>
            <w:r w:rsidRPr="00A11FE1">
              <w:rPr>
                <w:color w:val="222222"/>
                <w:shd w:val="clear" w:color="auto" w:fill="FFFFFF"/>
              </w:rPr>
              <w:t>Respekt dhe pune te mbarë.</w:t>
            </w:r>
          </w:p>
        </w:tc>
        <w:tc>
          <w:tcPr>
            <w:tcW w:w="1097" w:type="dxa"/>
            <w:shd w:val="clear" w:color="auto" w:fill="auto"/>
          </w:tcPr>
          <w:p w:rsidR="000E3F23" w:rsidRPr="00C96444" w:rsidRDefault="000063D2" w:rsidP="000E3F2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01/07/2025</w:t>
            </w:r>
          </w:p>
        </w:tc>
        <w:tc>
          <w:tcPr>
            <w:tcW w:w="2288" w:type="dxa"/>
            <w:shd w:val="clear" w:color="auto" w:fill="auto"/>
          </w:tcPr>
          <w:p w:rsidR="000063D2" w:rsidRPr="000063D2" w:rsidRDefault="000063D2" w:rsidP="000063D2">
            <w:pPr>
              <w:rPr>
                <w:lang w:val="en-GB" w:eastAsia="en-GB"/>
              </w:rPr>
            </w:pPr>
            <w:proofErr w:type="spellStart"/>
            <w:r w:rsidRPr="000063D2">
              <w:rPr>
                <w:color w:val="222222"/>
                <w:shd w:val="clear" w:color="auto" w:fill="FFFFFF"/>
                <w:lang w:val="en-GB" w:eastAsia="en-GB"/>
              </w:rPr>
              <w:t>Pershendetje</w:t>
            </w:r>
            <w:proofErr w:type="spellEnd"/>
            <w:r w:rsidRPr="000063D2">
              <w:rPr>
                <w:color w:val="222222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0063D2">
              <w:rPr>
                <w:color w:val="222222"/>
                <w:shd w:val="clear" w:color="auto" w:fill="FFFFFF"/>
                <w:lang w:val="en-GB" w:eastAsia="en-GB"/>
              </w:rPr>
              <w:t>i</w:t>
            </w:r>
            <w:proofErr w:type="spellEnd"/>
            <w:r w:rsidRPr="000063D2">
              <w:rPr>
                <w:color w:val="222222"/>
                <w:shd w:val="clear" w:color="auto" w:fill="FFFFFF"/>
                <w:lang w:val="en-GB" w:eastAsia="en-GB"/>
              </w:rPr>
              <w:t xml:space="preserve"> </w:t>
            </w:r>
            <w:proofErr w:type="spellStart"/>
            <w:r w:rsidRPr="000063D2">
              <w:rPr>
                <w:color w:val="222222"/>
                <w:shd w:val="clear" w:color="auto" w:fill="FFFFFF"/>
                <w:lang w:val="en-GB" w:eastAsia="en-GB"/>
              </w:rPr>
              <w:t>nderuar</w:t>
            </w:r>
            <w:proofErr w:type="spellEnd"/>
            <w:r w:rsidRPr="000063D2">
              <w:rPr>
                <w:color w:val="222222"/>
                <w:shd w:val="clear" w:color="auto" w:fill="FFFFFF"/>
                <w:lang w:val="en-GB" w:eastAsia="en-GB"/>
              </w:rPr>
              <w:t>!</w:t>
            </w:r>
          </w:p>
          <w:p w:rsidR="000063D2" w:rsidRPr="000063D2" w:rsidRDefault="000063D2" w:rsidP="000063D2">
            <w:pPr>
              <w:shd w:val="clear" w:color="auto" w:fill="FFFFFF"/>
              <w:rPr>
                <w:color w:val="222222"/>
                <w:lang w:val="en-GB" w:eastAsia="en-GB"/>
              </w:rPr>
            </w:pPr>
          </w:p>
          <w:p w:rsidR="000063D2" w:rsidRPr="000063D2" w:rsidRDefault="000063D2" w:rsidP="000063D2">
            <w:pPr>
              <w:shd w:val="clear" w:color="auto" w:fill="FFFFFF"/>
              <w:rPr>
                <w:color w:val="222222"/>
                <w:lang w:val="en-GB" w:eastAsia="en-GB"/>
              </w:rPr>
            </w:pPr>
            <w:proofErr w:type="spellStart"/>
            <w:r w:rsidRPr="000063D2">
              <w:rPr>
                <w:color w:val="222222"/>
                <w:lang w:val="en-GB" w:eastAsia="en-GB"/>
              </w:rPr>
              <w:t>Momentalisht</w:t>
            </w:r>
            <w:proofErr w:type="spellEnd"/>
            <w:r w:rsidRPr="000063D2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0063D2">
              <w:rPr>
                <w:color w:val="222222"/>
                <w:lang w:val="en-GB" w:eastAsia="en-GB"/>
              </w:rPr>
              <w:t>ende</w:t>
            </w:r>
            <w:proofErr w:type="spellEnd"/>
            <w:r w:rsidRPr="000063D2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0063D2">
              <w:rPr>
                <w:color w:val="222222"/>
                <w:lang w:val="en-GB" w:eastAsia="en-GB"/>
              </w:rPr>
              <w:t>nuk</w:t>
            </w:r>
            <w:proofErr w:type="spellEnd"/>
            <w:r w:rsidRPr="000063D2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0063D2">
              <w:rPr>
                <w:color w:val="222222"/>
                <w:lang w:val="en-GB" w:eastAsia="en-GB"/>
              </w:rPr>
              <w:t>kemi</w:t>
            </w:r>
            <w:proofErr w:type="spellEnd"/>
            <w:r w:rsidRPr="000063D2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0063D2">
              <w:rPr>
                <w:color w:val="222222"/>
                <w:lang w:val="en-GB" w:eastAsia="en-GB"/>
              </w:rPr>
              <w:t>nje</w:t>
            </w:r>
            <w:proofErr w:type="spellEnd"/>
            <w:r w:rsidRPr="000063D2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0063D2">
              <w:rPr>
                <w:color w:val="222222"/>
                <w:lang w:val="en-GB" w:eastAsia="en-GB"/>
              </w:rPr>
              <w:t>menyre</w:t>
            </w:r>
            <w:proofErr w:type="spellEnd"/>
            <w:r w:rsidRPr="000063D2">
              <w:rPr>
                <w:color w:val="222222"/>
                <w:lang w:val="en-GB" w:eastAsia="en-GB"/>
              </w:rPr>
              <w:t xml:space="preserve"> per </w:t>
            </w:r>
            <w:proofErr w:type="spellStart"/>
            <w:r w:rsidRPr="000063D2">
              <w:rPr>
                <w:color w:val="222222"/>
                <w:lang w:val="en-GB" w:eastAsia="en-GB"/>
              </w:rPr>
              <w:t>pagesen</w:t>
            </w:r>
            <w:proofErr w:type="spellEnd"/>
            <w:r w:rsidRPr="000063D2">
              <w:rPr>
                <w:color w:val="222222"/>
                <w:lang w:val="en-GB" w:eastAsia="en-GB"/>
              </w:rPr>
              <w:t xml:space="preserve"> e </w:t>
            </w:r>
            <w:proofErr w:type="spellStart"/>
            <w:r w:rsidRPr="000063D2">
              <w:rPr>
                <w:color w:val="222222"/>
                <w:lang w:val="en-GB" w:eastAsia="en-GB"/>
              </w:rPr>
              <w:t>faturave</w:t>
            </w:r>
            <w:proofErr w:type="spellEnd"/>
            <w:r w:rsidRPr="000063D2">
              <w:rPr>
                <w:color w:val="222222"/>
                <w:lang w:val="en-GB" w:eastAsia="en-GB"/>
              </w:rPr>
              <w:t xml:space="preserve"> online </w:t>
            </w:r>
            <w:proofErr w:type="spellStart"/>
            <w:r w:rsidRPr="000063D2">
              <w:rPr>
                <w:color w:val="222222"/>
                <w:lang w:val="en-GB" w:eastAsia="en-GB"/>
              </w:rPr>
              <w:t>apo</w:t>
            </w:r>
            <w:proofErr w:type="spellEnd"/>
            <w:r w:rsidRPr="000063D2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0063D2">
              <w:rPr>
                <w:color w:val="222222"/>
                <w:lang w:val="en-GB" w:eastAsia="en-GB"/>
              </w:rPr>
              <w:t>nepermjet</w:t>
            </w:r>
            <w:proofErr w:type="spellEnd"/>
            <w:r w:rsidRPr="000063D2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0063D2">
              <w:rPr>
                <w:color w:val="222222"/>
                <w:lang w:val="en-GB" w:eastAsia="en-GB"/>
              </w:rPr>
              <w:t>ndonje</w:t>
            </w:r>
            <w:proofErr w:type="spellEnd"/>
            <w:r w:rsidRPr="000063D2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0063D2">
              <w:rPr>
                <w:color w:val="222222"/>
                <w:lang w:val="en-GB" w:eastAsia="en-GB"/>
              </w:rPr>
              <w:t>aplikacioni</w:t>
            </w:r>
            <w:proofErr w:type="spellEnd"/>
            <w:r w:rsidRPr="000063D2">
              <w:rPr>
                <w:color w:val="222222"/>
                <w:lang w:val="en-GB" w:eastAsia="en-GB"/>
              </w:rPr>
              <w:t xml:space="preserve"> </w:t>
            </w:r>
            <w:proofErr w:type="spellStart"/>
            <w:r w:rsidRPr="000063D2">
              <w:rPr>
                <w:color w:val="222222"/>
                <w:lang w:val="en-GB" w:eastAsia="en-GB"/>
              </w:rPr>
              <w:t>tjeter</w:t>
            </w:r>
            <w:proofErr w:type="spellEnd"/>
            <w:r w:rsidRPr="000063D2">
              <w:rPr>
                <w:color w:val="222222"/>
                <w:lang w:val="en-GB" w:eastAsia="en-GB"/>
              </w:rPr>
              <w:t>.</w:t>
            </w:r>
          </w:p>
          <w:p w:rsidR="000063D2" w:rsidRPr="000063D2" w:rsidRDefault="000063D2" w:rsidP="000063D2">
            <w:pPr>
              <w:shd w:val="clear" w:color="auto" w:fill="FFFFFF"/>
              <w:rPr>
                <w:color w:val="222222"/>
                <w:lang w:val="en-GB" w:eastAsia="en-GB"/>
              </w:rPr>
            </w:pPr>
          </w:p>
          <w:p w:rsidR="000063D2" w:rsidRPr="000063D2" w:rsidRDefault="000063D2" w:rsidP="000063D2">
            <w:pPr>
              <w:shd w:val="clear" w:color="auto" w:fill="FFFFFF"/>
              <w:rPr>
                <w:color w:val="222222"/>
                <w:lang w:val="en-GB" w:eastAsia="en-GB"/>
              </w:rPr>
            </w:pPr>
            <w:proofErr w:type="spellStart"/>
            <w:r w:rsidRPr="000063D2">
              <w:rPr>
                <w:color w:val="222222"/>
                <w:lang w:val="en-GB" w:eastAsia="en-GB"/>
              </w:rPr>
              <w:t>Faleminderit</w:t>
            </w:r>
            <w:proofErr w:type="spellEnd"/>
            <w:r w:rsidRPr="000063D2">
              <w:rPr>
                <w:color w:val="222222"/>
                <w:lang w:val="en-GB" w:eastAsia="en-GB"/>
              </w:rPr>
              <w:t xml:space="preserve"> per </w:t>
            </w:r>
            <w:proofErr w:type="spellStart"/>
            <w:r w:rsidRPr="000063D2">
              <w:rPr>
                <w:color w:val="222222"/>
                <w:lang w:val="en-GB" w:eastAsia="en-GB"/>
              </w:rPr>
              <w:t>interesimin</w:t>
            </w:r>
            <w:proofErr w:type="spellEnd"/>
            <w:r w:rsidRPr="000063D2">
              <w:rPr>
                <w:color w:val="222222"/>
                <w:lang w:val="en-GB" w:eastAsia="en-GB"/>
              </w:rPr>
              <w:t>.</w:t>
            </w:r>
          </w:p>
          <w:p w:rsidR="000E3F23" w:rsidRPr="00A11FE1" w:rsidRDefault="000E3F23" w:rsidP="000E3F23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E3F23" w:rsidRPr="00A11FE1" w:rsidRDefault="00547FEA" w:rsidP="000E3F23">
            <w:r w:rsidRPr="00A11FE1">
              <w:t>E plotë.</w:t>
            </w:r>
          </w:p>
        </w:tc>
        <w:tc>
          <w:tcPr>
            <w:tcW w:w="1393" w:type="dxa"/>
            <w:shd w:val="clear" w:color="auto" w:fill="auto"/>
          </w:tcPr>
          <w:p w:rsidR="000E3F23" w:rsidRPr="00A11FE1" w:rsidRDefault="00547FEA" w:rsidP="000E3F23">
            <w:r w:rsidRPr="00A11FE1">
              <w:t>0.</w:t>
            </w:r>
          </w:p>
        </w:tc>
      </w:tr>
      <w:tr w:rsidR="000E3F23" w:rsidTr="00D73E73">
        <w:trPr>
          <w:trHeight w:val="295"/>
        </w:trPr>
        <w:tc>
          <w:tcPr>
            <w:tcW w:w="888" w:type="dxa"/>
            <w:shd w:val="clear" w:color="auto" w:fill="auto"/>
          </w:tcPr>
          <w:p w:rsidR="000E3F23" w:rsidRPr="006A60CE" w:rsidRDefault="000B3270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960" w:type="dxa"/>
            <w:shd w:val="clear" w:color="auto" w:fill="auto"/>
          </w:tcPr>
          <w:p w:rsidR="000E3F23" w:rsidRPr="008C3108" w:rsidRDefault="000E3F23" w:rsidP="000E3F23">
            <w:pPr>
              <w:rPr>
                <w:sz w:val="16"/>
                <w:szCs w:val="16"/>
              </w:rPr>
            </w:pPr>
          </w:p>
        </w:tc>
        <w:tc>
          <w:tcPr>
            <w:tcW w:w="1715" w:type="dxa"/>
            <w:shd w:val="clear" w:color="auto" w:fill="auto"/>
          </w:tcPr>
          <w:p w:rsidR="000E3F23" w:rsidRPr="006A60CE" w:rsidRDefault="000E3F23" w:rsidP="000B3270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:rsidR="000E3F23" w:rsidRPr="00C96444" w:rsidRDefault="000E3F23" w:rsidP="000E3F23">
            <w:pPr>
              <w:rPr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:rsidR="000E3F23" w:rsidRPr="00844B5B" w:rsidRDefault="000E3F23" w:rsidP="000E3F23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E3F23" w:rsidRPr="006A60CE" w:rsidRDefault="000E3F23" w:rsidP="000E3F23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:rsidR="000E3F23" w:rsidRPr="006A60CE" w:rsidRDefault="000E3F23" w:rsidP="000E3F23">
            <w:pPr>
              <w:rPr>
                <w:sz w:val="22"/>
                <w:szCs w:val="22"/>
              </w:rPr>
            </w:pPr>
          </w:p>
        </w:tc>
      </w:tr>
      <w:tr w:rsidR="000E3F23" w:rsidTr="00D73E73">
        <w:trPr>
          <w:trHeight w:val="348"/>
        </w:trPr>
        <w:tc>
          <w:tcPr>
            <w:tcW w:w="888" w:type="dxa"/>
            <w:shd w:val="clear" w:color="auto" w:fill="auto"/>
          </w:tcPr>
          <w:p w:rsidR="000E3F23" w:rsidRPr="008C3925" w:rsidRDefault="005F4884" w:rsidP="000E3F23">
            <w:r w:rsidRPr="008C3925">
              <w:t>5</w:t>
            </w:r>
          </w:p>
        </w:tc>
        <w:tc>
          <w:tcPr>
            <w:tcW w:w="960" w:type="dxa"/>
            <w:shd w:val="clear" w:color="auto" w:fill="auto"/>
          </w:tcPr>
          <w:p w:rsidR="000E3F23" w:rsidRPr="006A60CE" w:rsidRDefault="000E3F23" w:rsidP="000E3F23">
            <w:pPr>
              <w:rPr>
                <w:sz w:val="22"/>
                <w:szCs w:val="22"/>
              </w:rPr>
            </w:pPr>
          </w:p>
        </w:tc>
        <w:tc>
          <w:tcPr>
            <w:tcW w:w="1715" w:type="dxa"/>
            <w:shd w:val="clear" w:color="auto" w:fill="auto"/>
          </w:tcPr>
          <w:p w:rsidR="005F4884" w:rsidRPr="005F4884" w:rsidRDefault="005F4884" w:rsidP="000E3F23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:rsidR="000E3F23" w:rsidRPr="00C96444" w:rsidRDefault="000E3F23" w:rsidP="000E3F23">
            <w:pPr>
              <w:rPr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:rsidR="000E3F23" w:rsidRPr="004A321D" w:rsidRDefault="000E3F23" w:rsidP="000E3F23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E3F23" w:rsidRPr="006A60CE" w:rsidRDefault="000E3F23" w:rsidP="000E3F23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:rsidR="000E3F23" w:rsidRPr="006A60CE" w:rsidRDefault="000E3F23" w:rsidP="000E3F23">
            <w:pPr>
              <w:rPr>
                <w:sz w:val="22"/>
                <w:szCs w:val="22"/>
              </w:rPr>
            </w:pPr>
          </w:p>
        </w:tc>
      </w:tr>
      <w:tr w:rsidR="000E3F23" w:rsidTr="00D73E73">
        <w:trPr>
          <w:trHeight w:val="310"/>
        </w:trPr>
        <w:tc>
          <w:tcPr>
            <w:tcW w:w="888" w:type="dxa"/>
            <w:shd w:val="clear" w:color="auto" w:fill="auto"/>
          </w:tcPr>
          <w:p w:rsidR="000E3F23" w:rsidRPr="006A60CE" w:rsidRDefault="00C56377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60" w:type="dxa"/>
            <w:shd w:val="clear" w:color="auto" w:fill="auto"/>
          </w:tcPr>
          <w:p w:rsidR="000E3F23" w:rsidRPr="00FD2E3E" w:rsidRDefault="000E3F23" w:rsidP="000E3F23">
            <w:pPr>
              <w:rPr>
                <w:sz w:val="16"/>
                <w:szCs w:val="16"/>
              </w:rPr>
            </w:pPr>
          </w:p>
        </w:tc>
        <w:tc>
          <w:tcPr>
            <w:tcW w:w="1715" w:type="dxa"/>
            <w:shd w:val="clear" w:color="auto" w:fill="auto"/>
          </w:tcPr>
          <w:p w:rsidR="000E3F23" w:rsidRPr="00FD2E3E" w:rsidRDefault="000E3F23" w:rsidP="000E3F23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:rsidR="000E3F23" w:rsidRPr="00FD2E3E" w:rsidRDefault="000E3F23" w:rsidP="000E3F23">
            <w:pPr>
              <w:rPr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:rsidR="000E3F23" w:rsidRPr="00FD2E3E" w:rsidRDefault="000E3F23" w:rsidP="00FD2E3E">
            <w:pPr>
              <w:shd w:val="clear" w:color="auto" w:fill="FFFFFF"/>
              <w:spacing w:after="160" w:line="235" w:lineRule="atLeast"/>
              <w:rPr>
                <w:rFonts w:ascii="Calibri" w:hAnsi="Calibri" w:cs="Calibri"/>
                <w:color w:val="222222"/>
                <w:sz w:val="22"/>
                <w:szCs w:val="22"/>
                <w:lang w:val="en-GB" w:eastAsia="en-GB"/>
              </w:rPr>
            </w:pPr>
          </w:p>
        </w:tc>
        <w:tc>
          <w:tcPr>
            <w:tcW w:w="1530" w:type="dxa"/>
            <w:shd w:val="clear" w:color="auto" w:fill="auto"/>
          </w:tcPr>
          <w:p w:rsidR="000E3F23" w:rsidRPr="006A60CE" w:rsidRDefault="000E3F23" w:rsidP="000E3F23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:rsidR="000E3F23" w:rsidRPr="006A60CE" w:rsidRDefault="000E3F23" w:rsidP="000E3F23">
            <w:pPr>
              <w:rPr>
                <w:sz w:val="22"/>
                <w:szCs w:val="22"/>
              </w:rPr>
            </w:pPr>
          </w:p>
        </w:tc>
      </w:tr>
      <w:tr w:rsidR="000E3F23" w:rsidTr="00D73E73">
        <w:trPr>
          <w:trHeight w:val="310"/>
        </w:trPr>
        <w:tc>
          <w:tcPr>
            <w:tcW w:w="888" w:type="dxa"/>
            <w:shd w:val="clear" w:color="auto" w:fill="auto"/>
          </w:tcPr>
          <w:p w:rsidR="000E3F23" w:rsidRDefault="006D7AF0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60" w:type="dxa"/>
            <w:shd w:val="clear" w:color="auto" w:fill="auto"/>
          </w:tcPr>
          <w:p w:rsidR="000E3F23" w:rsidRPr="00C96444" w:rsidRDefault="000E3F23" w:rsidP="000E3F23">
            <w:pPr>
              <w:rPr>
                <w:sz w:val="16"/>
                <w:szCs w:val="16"/>
              </w:rPr>
            </w:pPr>
          </w:p>
        </w:tc>
        <w:tc>
          <w:tcPr>
            <w:tcW w:w="1715" w:type="dxa"/>
            <w:shd w:val="clear" w:color="auto" w:fill="auto"/>
          </w:tcPr>
          <w:p w:rsidR="006D7AF0" w:rsidRPr="006D7AF0" w:rsidRDefault="006D7AF0" w:rsidP="000E3F23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:rsidR="000E3F23" w:rsidRPr="00C96444" w:rsidRDefault="000E3F23" w:rsidP="000E3F23">
            <w:pPr>
              <w:rPr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:rsidR="000E3F23" w:rsidRPr="001269A4" w:rsidRDefault="000E3F23" w:rsidP="000E3F23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E3F23" w:rsidRPr="006A60CE" w:rsidRDefault="000E3F23" w:rsidP="000E3F23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:rsidR="000E3F23" w:rsidRPr="006A60CE" w:rsidRDefault="000E3F23" w:rsidP="000E3F23">
            <w:pPr>
              <w:rPr>
                <w:sz w:val="22"/>
                <w:szCs w:val="22"/>
              </w:rPr>
            </w:pPr>
          </w:p>
        </w:tc>
      </w:tr>
      <w:tr w:rsidR="000E3F23" w:rsidTr="00D73E73">
        <w:trPr>
          <w:trHeight w:val="310"/>
        </w:trPr>
        <w:tc>
          <w:tcPr>
            <w:tcW w:w="888" w:type="dxa"/>
            <w:shd w:val="clear" w:color="auto" w:fill="auto"/>
          </w:tcPr>
          <w:p w:rsidR="000E3F23" w:rsidRDefault="001D4C20" w:rsidP="000E3F2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960" w:type="dxa"/>
            <w:shd w:val="clear" w:color="auto" w:fill="auto"/>
          </w:tcPr>
          <w:p w:rsidR="000E3F23" w:rsidRPr="00C96444" w:rsidRDefault="000E3F23" w:rsidP="000E3F23">
            <w:pPr>
              <w:rPr>
                <w:sz w:val="16"/>
                <w:szCs w:val="16"/>
              </w:rPr>
            </w:pPr>
          </w:p>
        </w:tc>
        <w:tc>
          <w:tcPr>
            <w:tcW w:w="1715" w:type="dxa"/>
            <w:shd w:val="clear" w:color="auto" w:fill="auto"/>
          </w:tcPr>
          <w:p w:rsidR="001D4C20" w:rsidRPr="001D4C20" w:rsidRDefault="001D4C20" w:rsidP="000E3F23">
            <w:pPr>
              <w:rPr>
                <w:sz w:val="22"/>
                <w:szCs w:val="22"/>
              </w:rPr>
            </w:pPr>
          </w:p>
        </w:tc>
        <w:tc>
          <w:tcPr>
            <w:tcW w:w="1097" w:type="dxa"/>
            <w:shd w:val="clear" w:color="auto" w:fill="auto"/>
          </w:tcPr>
          <w:p w:rsidR="000E3F23" w:rsidRPr="00C96444" w:rsidRDefault="000E3F23" w:rsidP="000E3F23">
            <w:pPr>
              <w:rPr>
                <w:sz w:val="16"/>
                <w:szCs w:val="16"/>
              </w:rPr>
            </w:pPr>
          </w:p>
        </w:tc>
        <w:tc>
          <w:tcPr>
            <w:tcW w:w="2288" w:type="dxa"/>
            <w:shd w:val="clear" w:color="auto" w:fill="auto"/>
          </w:tcPr>
          <w:p w:rsidR="000E3F23" w:rsidRPr="006A60CE" w:rsidRDefault="000E3F23" w:rsidP="000E3F23">
            <w:pPr>
              <w:rPr>
                <w:sz w:val="22"/>
                <w:szCs w:val="22"/>
              </w:rPr>
            </w:pPr>
          </w:p>
        </w:tc>
        <w:tc>
          <w:tcPr>
            <w:tcW w:w="1530" w:type="dxa"/>
            <w:shd w:val="clear" w:color="auto" w:fill="auto"/>
          </w:tcPr>
          <w:p w:rsidR="000E3F23" w:rsidRPr="006A60CE" w:rsidRDefault="000E3F23" w:rsidP="000E3F23">
            <w:pPr>
              <w:rPr>
                <w:sz w:val="22"/>
                <w:szCs w:val="22"/>
              </w:rPr>
            </w:pPr>
          </w:p>
        </w:tc>
        <w:tc>
          <w:tcPr>
            <w:tcW w:w="1393" w:type="dxa"/>
            <w:shd w:val="clear" w:color="auto" w:fill="auto"/>
          </w:tcPr>
          <w:p w:rsidR="000E3F23" w:rsidRPr="006A60CE" w:rsidRDefault="000E3F23" w:rsidP="000E3F23">
            <w:pPr>
              <w:rPr>
                <w:sz w:val="22"/>
                <w:szCs w:val="22"/>
              </w:rPr>
            </w:pPr>
          </w:p>
        </w:tc>
      </w:tr>
    </w:tbl>
    <w:p w:rsidR="00F81D9C" w:rsidRDefault="00F81D9C" w:rsidP="00F81D9C"/>
    <w:p w:rsidR="00F81D9C" w:rsidRDefault="00F81D9C" w:rsidP="00F81D9C">
      <w:pPr>
        <w:spacing w:line="360" w:lineRule="auto"/>
        <w:jc w:val="both"/>
        <w:rPr>
          <w:i/>
        </w:rPr>
      </w:pPr>
    </w:p>
    <w:p w:rsidR="00F81D9C" w:rsidRPr="00AF50A9" w:rsidRDefault="00F81D9C" w:rsidP="00F81D9C">
      <w:pPr>
        <w:tabs>
          <w:tab w:val="left" w:pos="6030"/>
        </w:tabs>
        <w:spacing w:line="360" w:lineRule="auto"/>
        <w:jc w:val="both"/>
        <w:rPr>
          <w:i/>
        </w:rPr>
      </w:pPr>
    </w:p>
    <w:p w:rsidR="000F4F55" w:rsidRDefault="00CB0AAD">
      <w:r>
        <w:t>Perditesuar me dt. 05.10.2025</w:t>
      </w:r>
      <w:bookmarkStart w:id="0" w:name="_GoBack"/>
      <w:bookmarkEnd w:id="0"/>
    </w:p>
    <w:sectPr w:rsidR="000F4F55" w:rsidSect="00136952">
      <w:footerReference w:type="default" r:id="rId6"/>
      <w:pgSz w:w="11906" w:h="16838" w:code="9"/>
      <w:pgMar w:top="1440" w:right="1699" w:bottom="1440" w:left="1699" w:header="720" w:footer="5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2A0" w:rsidRDefault="00DF62A0" w:rsidP="00F81D9C">
      <w:r>
        <w:separator/>
      </w:r>
    </w:p>
  </w:endnote>
  <w:endnote w:type="continuationSeparator" w:id="0">
    <w:p w:rsidR="00DF62A0" w:rsidRDefault="00DF62A0" w:rsidP="00F81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5B7" w:rsidRPr="00AA65B7" w:rsidRDefault="00F81D9C" w:rsidP="00AA65B7">
    <w:pPr>
      <w:tabs>
        <w:tab w:val="center" w:pos="4513"/>
        <w:tab w:val="right" w:pos="9026"/>
      </w:tabs>
      <w:rPr>
        <w:sz w:val="16"/>
        <w:szCs w:val="16"/>
      </w:rPr>
    </w:pPr>
    <w:r w:rsidRPr="00B37DAC">
      <w:rPr>
        <w:noProof/>
        <w:lang w:val="en-GB" w:eastAsia="en-GB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>
              <wp:simplePos x="0" y="0"/>
              <wp:positionH relativeFrom="column">
                <wp:posOffset>-51435</wp:posOffset>
              </wp:positionH>
              <wp:positionV relativeFrom="paragraph">
                <wp:posOffset>-29846</wp:posOffset>
              </wp:positionV>
              <wp:extent cx="5471795" cy="0"/>
              <wp:effectExtent l="0" t="0" r="33655" b="19050"/>
              <wp:wrapNone/>
              <wp:docPr id="1" name="Straight Connector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Aspect="1" noEditPoints="1" noChangeArrowheads="1" noChangeShapeType="1"/>
                    </wps:cNvCnPr>
                    <wps:spPr bwMode="auto">
                      <a:xfrm>
                        <a:off x="0" y="0"/>
                        <a:ext cx="547179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63B064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.05pt,-2.35pt" to="426.8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" strokeweight="1.5pt">
              <v:stroke joinstyle="miter"/>
              <v:path arrowok="f"/>
              <o:lock v:ext="edit" aspectratio="t" verticies="t"/>
            </v:line>
          </w:pict>
        </mc:Fallback>
      </mc:AlternateContent>
    </w:r>
    <w:r w:rsidR="00B51D51" w:rsidRPr="00AA65B7">
      <w:rPr>
        <w:sz w:val="16"/>
        <w:szCs w:val="16"/>
        <w:lang w:val="it-IT"/>
      </w:rPr>
      <w:t>Adresa:</w:t>
    </w:r>
    <w:r w:rsidR="00B51D51" w:rsidRPr="00AA65B7">
      <w:rPr>
        <w:bCs/>
        <w:sz w:val="16"/>
        <w:szCs w:val="16"/>
      </w:rPr>
      <w:t xml:space="preserve"> “Rr. Abdi Toptani, Nd.5 Tirane”. </w:t>
    </w:r>
    <w:r w:rsidR="00B51D51" w:rsidRPr="00AA65B7">
      <w:rPr>
        <w:sz w:val="16"/>
        <w:szCs w:val="16"/>
      </w:rPr>
      <w:t xml:space="preserve">                              Telefon:00355 42237200                                  </w:t>
    </w:r>
    <w:hyperlink r:id="rId1" w:history="1">
      <w:r w:rsidR="006669E5">
        <w:rPr>
          <w:color w:val="0000FF"/>
          <w:sz w:val="16"/>
          <w:szCs w:val="16"/>
          <w:u w:val="single"/>
        </w:rPr>
        <w:t>ëëë</w:t>
      </w:r>
      <w:r w:rsidR="00B51D51" w:rsidRPr="00AA65B7">
        <w:rPr>
          <w:color w:val="0000FF"/>
          <w:sz w:val="16"/>
          <w:szCs w:val="16"/>
          <w:u w:val="single"/>
        </w:rPr>
        <w:t>.idp.al</w:t>
      </w:r>
    </w:hyperlink>
    <w:r w:rsidR="00B51D51" w:rsidRPr="00AA65B7">
      <w:rPr>
        <w:color w:val="2F5496"/>
        <w:sz w:val="16"/>
        <w:szCs w:val="16"/>
        <w:u w:val="single"/>
      </w:rPr>
      <w:t xml:space="preserve"> info@idp.al</w:t>
    </w:r>
    <w:r w:rsidR="00B51D51" w:rsidRPr="00AA65B7">
      <w:rPr>
        <w:color w:val="0070C0"/>
        <w:sz w:val="16"/>
        <w:szCs w:val="16"/>
      </w:rPr>
      <w:tab/>
    </w:r>
  </w:p>
  <w:p w:rsidR="00054618" w:rsidRPr="009715F2" w:rsidRDefault="00DF62A0">
    <w:pPr>
      <w:pStyle w:val="Footer"/>
      <w:rPr>
        <w:sz w:val="22"/>
        <w:szCs w:val="22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2A0" w:rsidRDefault="00DF62A0" w:rsidP="00F81D9C">
      <w:r>
        <w:separator/>
      </w:r>
    </w:p>
  </w:footnote>
  <w:footnote w:type="continuationSeparator" w:id="0">
    <w:p w:rsidR="00DF62A0" w:rsidRDefault="00DF62A0" w:rsidP="00F81D9C">
      <w:r>
        <w:continuationSeparator/>
      </w:r>
    </w:p>
  </w:footnote>
  <w:footnote w:id="1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Numri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rendor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i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k</w:t>
      </w:r>
      <w:r>
        <w:rPr>
          <w:rFonts w:ascii="Times New Roman" w:hAnsi="Times New Roman"/>
        </w:rPr>
        <w:t>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t</w:t>
      </w:r>
      <w:r>
        <w:rPr>
          <w:rFonts w:ascii="Times New Roman" w:hAnsi="Times New Roman"/>
        </w:rPr>
        <w:t>ë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regjistruara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n</w:t>
      </w:r>
      <w:r>
        <w:rPr>
          <w:rFonts w:ascii="Times New Roman" w:hAnsi="Times New Roman"/>
        </w:rPr>
        <w:t>ë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</w:t>
      </w:r>
      <w:r w:rsidRPr="00DF38D5">
        <w:rPr>
          <w:rFonts w:ascii="Times New Roman" w:hAnsi="Times New Roman"/>
        </w:rPr>
        <w:t>egjistrin</w:t>
      </w:r>
      <w:proofErr w:type="spellEnd"/>
      <w:r w:rsidRPr="00DF38D5"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</w:rPr>
        <w:t>Kë</w:t>
      </w:r>
      <w:r w:rsidRPr="00DF38D5">
        <w:rPr>
          <w:rFonts w:ascii="Times New Roman" w:hAnsi="Times New Roman"/>
        </w:rPr>
        <w:t>rkesave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</w:rPr>
        <w:t>dhe</w:t>
      </w:r>
      <w:proofErr w:type="spellEnd"/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</w:t>
      </w:r>
      <w:r w:rsidRPr="00DF38D5">
        <w:rPr>
          <w:rFonts w:ascii="Times New Roman" w:hAnsi="Times New Roman"/>
        </w:rPr>
        <w:t>rgjigjeve</w:t>
      </w:r>
      <w:proofErr w:type="spellEnd"/>
    </w:p>
  </w:footnote>
  <w:footnote w:id="2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regjistrimit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</w:p>
  </w:footnote>
  <w:footnote w:id="3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Përmbledhje</w:t>
      </w:r>
      <w:proofErr w:type="spellEnd"/>
      <w:r w:rsidRPr="00DF38D5">
        <w:rPr>
          <w:rFonts w:ascii="Times New Roman" w:hAnsi="Times New Roman"/>
          <w:bCs/>
        </w:rPr>
        <w:t xml:space="preserve"> e </w:t>
      </w:r>
      <w:proofErr w:type="spellStart"/>
      <w:r w:rsidRPr="00DF38D5">
        <w:rPr>
          <w:rFonts w:ascii="Times New Roman" w:hAnsi="Times New Roman"/>
          <w:bCs/>
        </w:rPr>
        <w:t>objektit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kërkesës</w:t>
      </w:r>
      <w:proofErr w:type="spellEnd"/>
      <w:r w:rsidRPr="00DF38D5">
        <w:rPr>
          <w:rFonts w:ascii="Times New Roman" w:hAnsi="Times New Roman"/>
          <w:bCs/>
        </w:rPr>
        <w:t xml:space="preserve"> duke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4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bCs/>
        </w:rPr>
        <w:t xml:space="preserve">Data e </w:t>
      </w:r>
      <w:proofErr w:type="spellStart"/>
      <w:r w:rsidRPr="00DF38D5">
        <w:rPr>
          <w:rFonts w:ascii="Times New Roman" w:hAnsi="Times New Roman"/>
          <w:bCs/>
        </w:rPr>
        <w:t>kthimit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të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 w:rsidRPr="00DF38D5">
        <w:rPr>
          <w:rFonts w:ascii="Times New Roman" w:hAnsi="Times New Roman"/>
          <w:bCs/>
        </w:rPr>
        <w:t>përgjigjes</w:t>
      </w:r>
      <w:proofErr w:type="spellEnd"/>
    </w:p>
  </w:footnote>
  <w:footnote w:id="5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Përmbajtja</w:t>
      </w:r>
      <w:proofErr w:type="spellEnd"/>
      <w:r>
        <w:rPr>
          <w:rFonts w:ascii="Times New Roman" w:hAnsi="Times New Roman"/>
        </w:rPr>
        <w:t xml:space="preserve"> e </w:t>
      </w:r>
      <w:proofErr w:type="spellStart"/>
      <w:r>
        <w:rPr>
          <w:rFonts w:ascii="Times New Roman" w:hAnsi="Times New Roman"/>
          <w:bCs/>
        </w:rPr>
        <w:t>pë</w:t>
      </w:r>
      <w:r w:rsidRPr="00DF38D5">
        <w:rPr>
          <w:rFonts w:ascii="Times New Roman" w:hAnsi="Times New Roman"/>
          <w:bCs/>
        </w:rPr>
        <w:t>rgjigj</w:t>
      </w:r>
      <w:r>
        <w:rPr>
          <w:rFonts w:ascii="Times New Roman" w:hAnsi="Times New Roman"/>
          <w:bCs/>
        </w:rPr>
        <w:t>es</w:t>
      </w:r>
      <w:proofErr w:type="spellEnd"/>
      <w:r>
        <w:rPr>
          <w:rFonts w:ascii="Times New Roman" w:hAnsi="Times New Roman"/>
          <w:bCs/>
        </w:rPr>
        <w:t xml:space="preserve"> duke</w:t>
      </w:r>
      <w:r w:rsidRPr="00DF38D5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u </w:t>
      </w:r>
      <w:proofErr w:type="spellStart"/>
      <w:r w:rsidRPr="00DF38D5">
        <w:rPr>
          <w:rFonts w:ascii="Times New Roman" w:hAnsi="Times New Roman"/>
          <w:bCs/>
        </w:rPr>
        <w:t>anonimizuar</w:t>
      </w:r>
      <w:proofErr w:type="spellEnd"/>
      <w:r w:rsidRPr="00DF38D5"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sipas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parashikimeve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ligjore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në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fuqi</w:t>
      </w:r>
      <w:proofErr w:type="spellEnd"/>
    </w:p>
  </w:footnote>
  <w:footnote w:id="6">
    <w:p w:rsidR="00F81D9C" w:rsidRPr="00DF38D5" w:rsidRDefault="00F81D9C" w:rsidP="00F81D9C">
      <w:pPr>
        <w:pStyle w:val="FootnoteText"/>
        <w:rPr>
          <w:rFonts w:ascii="Times New Roman" w:hAnsi="Times New Roman"/>
        </w:rPr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Përgjigja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jepet</w:t>
      </w:r>
      <w:proofErr w:type="spellEnd"/>
      <w:r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</w:rPr>
        <w:t xml:space="preserve">E </w:t>
      </w:r>
      <w:proofErr w:type="spellStart"/>
      <w:r>
        <w:rPr>
          <w:rFonts w:ascii="Times New Roman" w:hAnsi="Times New Roman"/>
        </w:rPr>
        <w:t>plotë</w:t>
      </w:r>
      <w:proofErr w:type="spellEnd"/>
      <w:r w:rsidRPr="00DF38D5">
        <w:rPr>
          <w:rFonts w:ascii="Times New Roman" w:hAnsi="Times New Roman"/>
        </w:rPr>
        <w:t xml:space="preserve">/ E </w:t>
      </w:r>
      <w:proofErr w:type="spellStart"/>
      <w:r w:rsidRPr="00DF38D5">
        <w:rPr>
          <w:rFonts w:ascii="Times New Roman" w:hAnsi="Times New Roman"/>
        </w:rPr>
        <w:t>kufizuar</w:t>
      </w:r>
      <w:proofErr w:type="spellEnd"/>
      <w:r w:rsidRPr="00DF38D5">
        <w:rPr>
          <w:rFonts w:ascii="Times New Roman" w:hAnsi="Times New Roman"/>
        </w:rPr>
        <w:t>/</w:t>
      </w:r>
      <w:r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</w:rPr>
        <w:t xml:space="preserve">E </w:t>
      </w:r>
      <w:proofErr w:type="spellStart"/>
      <w:r w:rsidRPr="00DF38D5">
        <w:rPr>
          <w:rFonts w:ascii="Times New Roman" w:hAnsi="Times New Roman"/>
        </w:rPr>
        <w:t>refuzuar</w:t>
      </w:r>
      <w:proofErr w:type="spellEnd"/>
      <w:r w:rsidRPr="00DF38D5">
        <w:rPr>
          <w:rFonts w:ascii="Times New Roman" w:hAnsi="Times New Roman"/>
        </w:rPr>
        <w:t xml:space="preserve">/E </w:t>
      </w:r>
      <w:proofErr w:type="spellStart"/>
      <w:r w:rsidRPr="00DF38D5">
        <w:rPr>
          <w:rFonts w:ascii="Times New Roman" w:hAnsi="Times New Roman"/>
        </w:rPr>
        <w:t>deleguar</w:t>
      </w:r>
      <w:proofErr w:type="spellEnd"/>
    </w:p>
  </w:footnote>
  <w:footnote w:id="7">
    <w:p w:rsidR="00F81D9C" w:rsidRDefault="00F81D9C" w:rsidP="00F81D9C">
      <w:pPr>
        <w:pStyle w:val="FootnoteText"/>
      </w:pPr>
      <w:r w:rsidRPr="00DF38D5">
        <w:rPr>
          <w:rStyle w:val="FootnoteReference"/>
          <w:rFonts w:ascii="Times New Roman" w:hAnsi="Times New Roman"/>
        </w:rPr>
        <w:footnoteRef/>
      </w:r>
      <w:r w:rsidRPr="00DF38D5">
        <w:rPr>
          <w:rFonts w:ascii="Times New Roman" w:hAnsi="Times New Roman"/>
        </w:rPr>
        <w:t xml:space="preserve"> </w:t>
      </w:r>
      <w:r w:rsidRPr="00DF38D5">
        <w:rPr>
          <w:rFonts w:ascii="Times New Roman" w:hAnsi="Times New Roman"/>
          <w:lang w:val="it-IT"/>
        </w:rPr>
        <w:t xml:space="preserve">Kosto monetare e riprodhimit (kur 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sht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rasti dhe </w:t>
      </w:r>
      <w:r>
        <w:rPr>
          <w:rFonts w:ascii="Times New Roman" w:hAnsi="Times New Roman"/>
          <w:lang w:val="it-IT"/>
        </w:rPr>
        <w:t>e</w:t>
      </w:r>
      <w:r w:rsidRPr="00DF38D5">
        <w:rPr>
          <w:rFonts w:ascii="Times New Roman" w:hAnsi="Times New Roman"/>
          <w:lang w:val="it-IT"/>
        </w:rPr>
        <w:t xml:space="preserve"> d</w:t>
      </w:r>
      <w:r>
        <w:rPr>
          <w:rFonts w:ascii="Times New Roman" w:hAnsi="Times New Roman"/>
          <w:lang w:val="it-IT"/>
        </w:rPr>
        <w:t>ërgimit)</w:t>
      </w:r>
      <w:r w:rsidRPr="00DF38D5">
        <w:rPr>
          <w:rFonts w:ascii="Times New Roman" w:hAnsi="Times New Roman"/>
          <w:lang w:val="it-IT"/>
        </w:rPr>
        <w:t xml:space="preserve"> t</w:t>
      </w:r>
      <w:r w:rsidRPr="00DF38D5">
        <w:rPr>
          <w:rFonts w:ascii="Times New Roman" w:eastAsia="MingLiU-ExtB" w:hAnsi="Times New Roman"/>
          <w:lang w:val="it-IT"/>
        </w:rPr>
        <w:t xml:space="preserve">ë </w:t>
      </w:r>
      <w:r w:rsidRPr="00DF38D5">
        <w:rPr>
          <w:rFonts w:ascii="Times New Roman" w:hAnsi="Times New Roman"/>
          <w:lang w:val="it-IT"/>
        </w:rPr>
        <w:t>informacionit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k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>rkuar sipas tarifave t</w:t>
      </w:r>
      <w:r>
        <w:rPr>
          <w:rFonts w:ascii="Times New Roman" w:hAnsi="Times New Roman"/>
          <w:lang w:val="it-IT"/>
        </w:rPr>
        <w:t>ë</w:t>
      </w:r>
      <w:r w:rsidRPr="00DF38D5">
        <w:rPr>
          <w:rFonts w:ascii="Times New Roman" w:hAnsi="Times New Roman"/>
          <w:lang w:val="it-IT"/>
        </w:rPr>
        <w:t xml:space="preserve"> publikuar nga autoriteti publik.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D9C"/>
    <w:rsid w:val="000063D2"/>
    <w:rsid w:val="000553F8"/>
    <w:rsid w:val="000B3270"/>
    <w:rsid w:val="000E3F23"/>
    <w:rsid w:val="000F4F55"/>
    <w:rsid w:val="00100C1C"/>
    <w:rsid w:val="001269A4"/>
    <w:rsid w:val="00154128"/>
    <w:rsid w:val="001D4C20"/>
    <w:rsid w:val="001D7988"/>
    <w:rsid w:val="002E2467"/>
    <w:rsid w:val="002E54E5"/>
    <w:rsid w:val="0030441F"/>
    <w:rsid w:val="00317E4E"/>
    <w:rsid w:val="00357500"/>
    <w:rsid w:val="004075E6"/>
    <w:rsid w:val="0042349A"/>
    <w:rsid w:val="004760BA"/>
    <w:rsid w:val="004977DE"/>
    <w:rsid w:val="004A321D"/>
    <w:rsid w:val="004F0B5B"/>
    <w:rsid w:val="004F48C5"/>
    <w:rsid w:val="00507B85"/>
    <w:rsid w:val="005422BF"/>
    <w:rsid w:val="00547FEA"/>
    <w:rsid w:val="00590635"/>
    <w:rsid w:val="005D70FE"/>
    <w:rsid w:val="005F4884"/>
    <w:rsid w:val="006445EB"/>
    <w:rsid w:val="006669E5"/>
    <w:rsid w:val="00682611"/>
    <w:rsid w:val="006D4245"/>
    <w:rsid w:val="006D7AF0"/>
    <w:rsid w:val="007328B6"/>
    <w:rsid w:val="007C3E1B"/>
    <w:rsid w:val="007E493B"/>
    <w:rsid w:val="00822F90"/>
    <w:rsid w:val="00827F36"/>
    <w:rsid w:val="00844B5B"/>
    <w:rsid w:val="0088143E"/>
    <w:rsid w:val="008C3108"/>
    <w:rsid w:val="008C3925"/>
    <w:rsid w:val="00967427"/>
    <w:rsid w:val="009C0C4E"/>
    <w:rsid w:val="009C555D"/>
    <w:rsid w:val="009E47DA"/>
    <w:rsid w:val="00A11FE1"/>
    <w:rsid w:val="00A131FA"/>
    <w:rsid w:val="00AA12CE"/>
    <w:rsid w:val="00AB403B"/>
    <w:rsid w:val="00B26777"/>
    <w:rsid w:val="00B50479"/>
    <w:rsid w:val="00B51D51"/>
    <w:rsid w:val="00B62281"/>
    <w:rsid w:val="00B762CD"/>
    <w:rsid w:val="00BE1E92"/>
    <w:rsid w:val="00C060DD"/>
    <w:rsid w:val="00C35726"/>
    <w:rsid w:val="00C461C6"/>
    <w:rsid w:val="00C56377"/>
    <w:rsid w:val="00C7393C"/>
    <w:rsid w:val="00C75058"/>
    <w:rsid w:val="00C96444"/>
    <w:rsid w:val="00CB0AAD"/>
    <w:rsid w:val="00D161DB"/>
    <w:rsid w:val="00D30947"/>
    <w:rsid w:val="00D73E73"/>
    <w:rsid w:val="00D75106"/>
    <w:rsid w:val="00DA5EA1"/>
    <w:rsid w:val="00DC46EB"/>
    <w:rsid w:val="00DF62A0"/>
    <w:rsid w:val="00E047E9"/>
    <w:rsid w:val="00E42DF3"/>
    <w:rsid w:val="00E75E07"/>
    <w:rsid w:val="00F1346E"/>
    <w:rsid w:val="00F76EC6"/>
    <w:rsid w:val="00F81D9C"/>
    <w:rsid w:val="00FA68B8"/>
    <w:rsid w:val="00FD2E3E"/>
    <w:rsid w:val="00FD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FD98E9"/>
  <w15:chartTrackingRefBased/>
  <w15:docId w15:val="{E7E6F4A5-4525-4C22-8AF4-EFDB2F5C0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1D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81D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1D9C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1D9C"/>
    <w:rPr>
      <w:rFonts w:ascii="Calibri" w:eastAsia="Calibri" w:hAnsi="Calibri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1D9C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F81D9C"/>
    <w:rPr>
      <w:vertAlign w:val="superscript"/>
    </w:rPr>
  </w:style>
  <w:style w:type="paragraph" w:customStyle="1" w:styleId="m6597636045501901833msobodytextindent">
    <w:name w:val="m_6597636045501901833msobodytextindent"/>
    <w:basedOn w:val="Normal"/>
    <w:rsid w:val="00E75E07"/>
    <w:pPr>
      <w:spacing w:before="100" w:beforeAutospacing="1" w:after="100" w:afterAutospacing="1"/>
    </w:pPr>
    <w:rPr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4A32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A12CE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6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0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5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2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51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30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34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6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3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1474</TotalTime>
  <Pages>7</Pages>
  <Words>988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79</cp:revision>
  <dcterms:created xsi:type="dcterms:W3CDTF">2021-01-20T08:42:00Z</dcterms:created>
  <dcterms:modified xsi:type="dcterms:W3CDTF">2025-10-14T08:46:00Z</dcterms:modified>
</cp:coreProperties>
</file>